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843"/>
        <w:gridCol w:w="1418"/>
        <w:gridCol w:w="301"/>
        <w:gridCol w:w="1385"/>
        <w:gridCol w:w="2141"/>
        <w:gridCol w:w="277"/>
        <w:gridCol w:w="3267"/>
        <w:gridCol w:w="248"/>
      </w:tblGrid>
      <w:tr w:rsidR="00926F3D" w:rsidRPr="00926F3D" w:rsidTr="00926F3D">
        <w:trPr>
          <w:trHeight w:val="255"/>
        </w:trPr>
        <w:tc>
          <w:tcPr>
            <w:tcW w:w="1843"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Level</w:t>
            </w:r>
          </w:p>
        </w:tc>
        <w:tc>
          <w:tcPr>
            <w:tcW w:w="1418"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301"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3526"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Provinsi Kalimantan Tengah</w:t>
            </w:r>
          </w:p>
        </w:tc>
        <w:tc>
          <w:tcPr>
            <w:tcW w:w="277"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3267"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r>
      <w:tr w:rsidR="00926F3D" w:rsidRPr="00926F3D" w:rsidTr="00926F3D">
        <w:trPr>
          <w:trHeight w:val="255"/>
        </w:trPr>
        <w:tc>
          <w:tcPr>
            <w:tcW w:w="3261"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Komponen</w:t>
            </w:r>
          </w:p>
        </w:tc>
        <w:tc>
          <w:tcPr>
            <w:tcW w:w="301"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3526"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B. Kapasitas Pemerintah</w:t>
            </w:r>
          </w:p>
        </w:tc>
        <w:tc>
          <w:tcPr>
            <w:tcW w:w="277"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3267"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r>
      <w:tr w:rsidR="00926F3D" w:rsidRPr="00926F3D" w:rsidTr="00926F3D">
        <w:trPr>
          <w:trHeight w:val="255"/>
        </w:trPr>
        <w:tc>
          <w:tcPr>
            <w:tcW w:w="1843"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301"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38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2141"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277"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3267"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248"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r>
      <w:tr w:rsidR="00926F3D" w:rsidRPr="00926F3D" w:rsidTr="00926F3D">
        <w:trPr>
          <w:trHeight w:val="255"/>
        </w:trPr>
        <w:tc>
          <w:tcPr>
            <w:tcW w:w="3562" w:type="dxa"/>
            <w:gridSpan w:val="3"/>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Isu dalam PGA REDD+</w:t>
            </w:r>
          </w:p>
        </w:tc>
        <w:tc>
          <w:tcPr>
            <w:tcW w:w="7070" w:type="dxa"/>
            <w:gridSpan w:val="4"/>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r>
      <w:tr w:rsidR="00926F3D" w:rsidRPr="00926F3D" w:rsidTr="00926F3D">
        <w:trPr>
          <w:trHeight w:val="345"/>
        </w:trPr>
        <w:tc>
          <w:tcPr>
            <w:tcW w:w="3261"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Indikator</w:t>
            </w:r>
          </w:p>
        </w:tc>
        <w:tc>
          <w:tcPr>
            <w:tcW w:w="301"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7318" w:type="dxa"/>
            <w:gridSpan w:val="5"/>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xml:space="preserve">: a. Jumlah SDM yang memiliki kualifikasi pada Unit Perencana untuk melaksanakan perencanaan wilayah </w:t>
            </w:r>
          </w:p>
        </w:tc>
      </w:tr>
      <w:tr w:rsidR="00926F3D" w:rsidRPr="00926F3D" w:rsidTr="00926F3D">
        <w:trPr>
          <w:trHeight w:val="255"/>
        </w:trPr>
        <w:tc>
          <w:tcPr>
            <w:tcW w:w="3261"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Wawancara – Sumber informasi</w:t>
            </w:r>
          </w:p>
        </w:tc>
        <w:tc>
          <w:tcPr>
            <w:tcW w:w="301"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7070" w:type="dxa"/>
            <w:gridSpan w:val="4"/>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Menhut/bappenas) Kepala SKPD, dan Kepala Bagian Perencanaan (Biro kepegawaian dinas)</w:t>
            </w:r>
          </w:p>
        </w:tc>
        <w:tc>
          <w:tcPr>
            <w:tcW w:w="248"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714"/>
        <w:gridCol w:w="1276"/>
        <w:gridCol w:w="1276"/>
        <w:gridCol w:w="1275"/>
        <w:gridCol w:w="1985"/>
        <w:gridCol w:w="1417"/>
        <w:gridCol w:w="1560"/>
        <w:gridCol w:w="1382"/>
      </w:tblGrid>
      <w:tr w:rsidR="00926F3D" w:rsidRPr="00926F3D" w:rsidTr="00926F3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Pertanyaan Wawancara</w:t>
            </w:r>
          </w:p>
        </w:tc>
        <w:tc>
          <w:tcPr>
            <w:tcW w:w="127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Sumber Data</w:t>
            </w:r>
          </w:p>
        </w:tc>
        <w:tc>
          <w:tcPr>
            <w:tcW w:w="198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Dokumen</w:t>
            </w:r>
          </w:p>
        </w:tc>
        <w:tc>
          <w:tcPr>
            <w:tcW w:w="1417"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Wawancara</w:t>
            </w:r>
          </w:p>
        </w:tc>
      </w:tr>
      <w:tr w:rsidR="00926F3D" w:rsidRPr="00926F3D" w:rsidTr="00926F3D">
        <w:trPr>
          <w:trHeight w:val="127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BIa1</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Latar belakang Pendidikan formal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Data Kepagawaian Bagian Perencanaan Dishut Prov Kalteng yang menunjukkan SDM Perencanaan Dishut Prov Kalteng</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4</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Dari 33 Personel di bagian Perencanaan, lebih dari 60% lulusan Perguruan Tinggi, SKMA, dan memadai di bidang perencanaa</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4</w:t>
            </w:r>
          </w:p>
        </w:tc>
      </w:tr>
      <w:tr w:rsidR="00926F3D" w:rsidRPr="00926F3D" w:rsidTr="00926F3D">
        <w:trPr>
          <w:trHeight w:val="1530"/>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PU</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Data Kepegawaian di Bidang Tata Ruang yang menunjukan SDM di bidang Perencanaan Tata Ruang Pemprov Kalteng</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3</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Ada 14 orang staf : S1 = 6, S2 = 6, SMA = 2 menurut informan Kurang memadai di bidang Perencanaan spasial (Teknik ) Hanya Kepala Bidang yang berlatar belakang Perencanaan S-1 dan S-2  dan ada Satu staf Teknik – tapi di bidang manajemen Transportasi</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2</w:t>
            </w:r>
          </w:p>
        </w:tc>
      </w:tr>
      <w:tr w:rsidR="00926F3D" w:rsidRPr="00926F3D" w:rsidTr="00926F3D">
        <w:trPr>
          <w:trHeight w:val="1020"/>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Bappeda</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Data Kepegawaian Bidang Pengendalian dan Bidang Sarana Prasarana Bappeda Prov Kalteng</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4</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SDM di dua bidang ini: Non S-1=4, S-1= 11 dan S-2= 1 orang</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5</w:t>
            </w:r>
          </w:p>
        </w:tc>
      </w:tr>
      <w:tr w:rsidR="00926F3D" w:rsidRPr="00926F3D" w:rsidTr="00926F3D">
        <w:trPr>
          <w:trHeight w:val="2295"/>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BKPRD - BKTR versi Prov Kalteng</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SK Gubernur Kalteng No. 188.44/82/2011 yang isinya tentang Badan Koordinasi Pemanfaatan Ruang Daerah Prov Kalteng, lengkap dengan uraian tugas dan pembiyaan BKPRD </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5</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SDM di BKPRD memadai, karena memiliki dua Kelompok Kerja, yakni kel kerja Perencanaan Tata Ruang  dan Kel kerja Pemanfaatan Ruang dan Pengendalian </w:t>
            </w:r>
            <w:r w:rsidRPr="00926F3D">
              <w:rPr>
                <w:rFonts w:ascii="Times New Roman" w:eastAsia="Times New Roman" w:hAnsi="Times New Roman" w:cs="Times New Roman"/>
                <w:color w:val="000000"/>
                <w:sz w:val="20"/>
                <w:szCs w:val="20"/>
                <w:lang w:eastAsia="id-ID"/>
              </w:rPr>
              <w:lastRenderedPageBreak/>
              <w:t>Pemanfaatan Ruang yang didukung SKPD relevan seperti PU, BAPPEDAm Dishut, BPN, Disbun, serta dibantu Sekretariat. Disini terlihat bahwa kekurangan dari masing-masing sektor bisa ditutup oleh SDM dari lintas sektor.</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lastRenderedPageBreak/>
              <w:t>5</w:t>
            </w:r>
          </w:p>
        </w:tc>
      </w:tr>
      <w:tr w:rsidR="00926F3D" w:rsidRPr="00926F3D" w:rsidTr="00926F3D">
        <w:trPr>
          <w:trHeight w:val="255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lastRenderedPageBreak/>
              <w:t>BIa2</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24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Lama waktu kerja sebagai perencana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didapat dokumen kepegawaian, harus didapat dari bidang lain yang tidak mudah mendapatkanya, salah satu karena kurangnya waktu tersedia</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Posisi kunci rata-rata memiliki masa kerja lebih dari 5 tahun. Posisi ini sengaja dipertahankan, hingga kader-kader yang disiapkan jadi. Meskipun sebagai bagian dari SKPD Pemprov harus mengikuti aturan yang ada, seperti adanya mutasi, promosi, sehingga staf biasa (bukan staf kunci) rata-rata 3 tahun sudah harus mengikuti mekanisme tersebut sesuai SOP kepegawaian Pemprov Kalteng.</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5</w:t>
            </w:r>
          </w:p>
        </w:tc>
      </w:tr>
      <w:tr w:rsidR="00926F3D" w:rsidRPr="00926F3D" w:rsidTr="00926F3D">
        <w:trPr>
          <w:trHeight w:val="3570"/>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PU</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 didapat dokumen, karena harus ke Sekretariat dan waktu penelitian tidak mampu ikuti panjangnya birokrasi</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Bidang ini baru terbentuk tahun 2008, kurang memiliki jam terbang dan informan baru menduduki jabatan selama 2 tahun (lembaga ini merupakan pindahan lembaga dari BAPPEDA, dimana informan sebelumnya menjabat sebagai Kepala Bidang Tata Ruang). Sementara jam kerja pegawai normal saja jam 08.00 – 15.00 WIB. (wawancara perkenalan sehari sebelumnya : Ini menjadi kendala Kepala Bidang, apalagi kultur kerja PU proyeknya sedikit tapi volumenya besar, berbeda di BAPPEDA yang memiliki proyek banyak sekali, dengan volume yang tidak besar)</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2</w:t>
            </w:r>
          </w:p>
        </w:tc>
      </w:tr>
      <w:tr w:rsidR="00926F3D" w:rsidRPr="00926F3D" w:rsidTr="00926F3D">
        <w:trPr>
          <w:trHeight w:val="1275"/>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Bappeda</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 didapat dokumen, bagian kepagawian sedang sibuk kala penelitian dilaksanakan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sebagian besar pegawai cukup memadai, tapi akan ikuti rolling kepegawaian sesuai Peraturan Gubernu paling lama 5 tahun sekali, sehgga banyak pegawai yang tidak lebih 5 thun di posisi yang sama</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5</w:t>
            </w:r>
          </w:p>
        </w:tc>
      </w:tr>
      <w:tr w:rsidR="00926F3D" w:rsidRPr="00926F3D" w:rsidTr="00926F3D">
        <w:trPr>
          <w:trHeight w:val="1530"/>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BKPRD - BKTR versi Prov Kalteng</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SK Gubernur Kalteng No. 188.44/82/2011 yang isinya tentang Badan Koordinasi Ruang Daerah Prov Kalteng, lengkap dengan uraian tugas dan pembiyaan BKPRD </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5</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Masing-masing pejabat di setiap bidang memiliki pengalaman kerja memadai</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4</w:t>
            </w:r>
          </w:p>
        </w:tc>
      </w:tr>
      <w:tr w:rsidR="00926F3D" w:rsidRPr="00926F3D" w:rsidTr="00926F3D">
        <w:trPr>
          <w:trHeight w:val="433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BIa3</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24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Sertifikat perencanaan wilayah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SDM yang bertugas dalam Unit Perencana memiliki sertifikat perencanaan wilayah?</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Sertifikat atau fotocopy sertifikat tidak didapat</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 Terkait sertifikat perencanaan hutan, sebenarnya terdapat banyak diklat terkait perencanaan yang semua memiliki sertifikat. Pada perencanaan memiliki ragam kegiatan, setiap ragam kegiatan mempunyai perbedaan satu sama lain. Seperti saya ini diperlukan kira-kira 22 macam teknis perencanaan kehutanan dan sebagian besar staf, apalagi staf inti telah memiliki kualifikasi dan sertikat dimaksud.  Staf di perencanaa menguasai spasial kehutanan. Spesifik mengenai spasial kehutanan di sitlah staf menguasai kewilayahan kehutanan yang menjadi episentrum kegiatan. Jadi menguasai perencanaan wilayah  atau tata ruang kehutanan, semua menguasai kewilayahan sesuai UU No. 41 tahun 1999. </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4</w:t>
            </w:r>
          </w:p>
        </w:tc>
      </w:tr>
      <w:tr w:rsidR="00926F3D" w:rsidRPr="00926F3D" w:rsidTr="00926F3D">
        <w:trPr>
          <w:trHeight w:val="2040"/>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PU</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Sertifikat atau fotocopy sertifikat tidak didapat</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Pegawai yang ada belum ada yang memiliki sertifikat perencanaan wilayah hanya 1 (satu) staf Palnologi – Manajemen Transportasi. Rencana: Kursus atau Dilat Fungsional terkait dengan Spatial Planning – termasuk kehutanan  - sudah masuk agenda tahun 2012 akan tetapi belum masuk ke Blue Print  Dinas PU</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2</w:t>
            </w:r>
          </w:p>
        </w:tc>
      </w:tr>
      <w:tr w:rsidR="00926F3D" w:rsidRPr="00926F3D" w:rsidTr="00926F3D">
        <w:trPr>
          <w:trHeight w:val="1020"/>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Bappeda</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Sertifikat atau fotocopy sertifikat tidak didapat</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sebagian besar pegawai tidak memiliki sertifikat khusus (kecuali para Kepala bidang - pejabat senior) , tapi pernah mengikuti kursus atau pelatihan tematik perencanaan</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2</w:t>
            </w:r>
          </w:p>
        </w:tc>
      </w:tr>
      <w:tr w:rsidR="00926F3D" w:rsidRPr="00926F3D" w:rsidTr="00926F3D">
        <w:trPr>
          <w:trHeight w:val="510"/>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BKTR</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Sertifikat atau fotocopy sertifikat tidak didapat</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memiliki sertifikat perencanaan</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4</w:t>
            </w:r>
          </w:p>
        </w:tc>
      </w:tr>
      <w:tr w:rsidR="00926F3D" w:rsidRPr="00926F3D" w:rsidTr="00926F3D">
        <w:trPr>
          <w:trHeight w:val="255"/>
        </w:trPr>
        <w:tc>
          <w:tcPr>
            <w:tcW w:w="714"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r>
      <w:tr w:rsidR="00926F3D" w:rsidRPr="00926F3D" w:rsidTr="00926F3D">
        <w:trPr>
          <w:trHeight w:val="630"/>
        </w:trPr>
        <w:tc>
          <w:tcPr>
            <w:tcW w:w="3266" w:type="dxa"/>
            <w:gridSpan w:val="3"/>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Indikator</w:t>
            </w:r>
          </w:p>
        </w:tc>
        <w:tc>
          <w:tcPr>
            <w:tcW w:w="7619" w:type="dxa"/>
            <w:gridSpan w:val="5"/>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xml:space="preserve">:  b. Jumlah SDM yang memiliki kualifikasi pada Unit Perencana untuk melaksanakan status (hutan negara/non negara) dan fungsi (hutan produksi/non produksi) kawasan hutan </w:t>
            </w:r>
          </w:p>
        </w:tc>
      </w:tr>
      <w:tr w:rsidR="00926F3D" w:rsidRPr="00926F3D" w:rsidTr="00926F3D">
        <w:trPr>
          <w:trHeight w:val="25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Wawancara – Sumber Informasi</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326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Kepala SKPD, dan Kepala Bagian Perencanaan</w:t>
            </w:r>
          </w:p>
        </w:tc>
        <w:tc>
          <w:tcPr>
            <w:tcW w:w="1417"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560"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p>
        </w:tc>
      </w:tr>
      <w:tr w:rsidR="00926F3D" w:rsidRPr="00926F3D" w:rsidTr="00926F3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Pertanyaan Wawancara</w:t>
            </w:r>
          </w:p>
        </w:tc>
        <w:tc>
          <w:tcPr>
            <w:tcW w:w="127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Sumber Data</w:t>
            </w:r>
          </w:p>
        </w:tc>
        <w:tc>
          <w:tcPr>
            <w:tcW w:w="198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Dokumen</w:t>
            </w:r>
          </w:p>
        </w:tc>
        <w:tc>
          <w:tcPr>
            <w:tcW w:w="1417"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Wawancara</w:t>
            </w:r>
          </w:p>
        </w:tc>
      </w:tr>
      <w:tr w:rsidR="00926F3D" w:rsidRPr="00926F3D" w:rsidTr="00926F3D">
        <w:trPr>
          <w:trHeight w:val="127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BIb1</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Latar belakang Pendidikan formal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Sesuai denga Pergub 24/2002 dan Pergub No 32/2004 </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4</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Ada yg memiliki pendidikan : Forest Ranger, SKMA, S-1 Kehutanan (Budidaya, Teknologi, Management, dan Kehutanan), S-2 (Kehutanan, Lingkungan, Ekonomi Kehutanan, dll</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4</w:t>
            </w:r>
          </w:p>
        </w:tc>
      </w:tr>
      <w:tr w:rsidR="00926F3D" w:rsidRPr="00926F3D" w:rsidTr="00926F3D">
        <w:trPr>
          <w:trHeight w:val="1530"/>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PU</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didapat dokumen relevan, karena terkait bidang lain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 Tidak memiliki staf berlatar belakang pendidikan formal perencanaan (apalagi terkait kehutanan). Yang ada baru memiliki diklat keproyekan saja, tentu saja ini tidak memadai. Satu-satunya staf berlatar belakang S2 Geografi yang menguasai GIS.</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r>
      <w:tr w:rsidR="00926F3D" w:rsidRPr="00926F3D" w:rsidTr="00926F3D">
        <w:trPr>
          <w:trHeight w:val="765"/>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Bappeda</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didapat dokumen relevan, karena terkait bidang lain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r>
      <w:tr w:rsidR="00926F3D" w:rsidRPr="00926F3D" w:rsidTr="00926F3D">
        <w:trPr>
          <w:trHeight w:val="1530"/>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BKTR</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didapat dokumen relevan, karena terkait bidang lain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Pada Pokja Perencaan Tata Ruang ada SKPD Dinas Kehutanan sehingga bisa dikatakan cukup memadai. Meskipun di BAPPEDA belum memiliki staf yang memiliki disiplin ilmu kehutanan (selain informan sendiri, yang lulusan Fakultas Kehutanan UGM)</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3</w:t>
            </w:r>
          </w:p>
        </w:tc>
      </w:tr>
      <w:tr w:rsidR="00926F3D" w:rsidRPr="00926F3D" w:rsidTr="00926F3D">
        <w:trPr>
          <w:trHeight w:val="331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BIb2</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24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Lama waktu kerja sebagai perencana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didapat dokumen relevan, karena terkait bidang lain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 Boleh dikata staf bidang perencanaan bekerja keras bahkan diatas rata-rata waktu normal, ibaratnya mereka masih bekerja di saat pegawai lain sudah tidur pulas di rumah, mengingat besar dan beratnya tanggung jawab yang diemban, dan banyaknya kegiatan non rutin yang juga menjadi tanggung jawab bidang ini, seperti saya terlibat penyiapan KPH yang sudah digodok sejak 6 tahun silam, proyek REDD+ yang dikerjakan siang malam, Revitalisasi dan Restorasi Lahan Gambut sejuta Ha, Kebakaran Hutan, dll.  </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5</w:t>
            </w:r>
          </w:p>
        </w:tc>
      </w:tr>
      <w:tr w:rsidR="00926F3D" w:rsidRPr="00926F3D" w:rsidTr="00926F3D">
        <w:trPr>
          <w:trHeight w:val="1275"/>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PU</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didapat dokumen relevan, karena terkait bidang lain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Belum memiliki jam terbang sebagai perencana (selain Kepala Bidang, yang sebelumnya telah menduduki posisi sebagai Kepala Bidang Tata Ruang BAPPEDA Prov Kal Teng</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r>
      <w:tr w:rsidR="00926F3D" w:rsidRPr="00926F3D" w:rsidTr="00926F3D">
        <w:trPr>
          <w:trHeight w:val="765"/>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Bappeda</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didapat dokumen relevan, karena terkait bidang lain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selalu ada mutari dan rotasi sesuai dg Peraturan Gubernur tentang kepegawaian, maksimal duduki satu jabatan selama 5 tahun</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2</w:t>
            </w:r>
          </w:p>
        </w:tc>
      </w:tr>
      <w:tr w:rsidR="00926F3D" w:rsidRPr="00926F3D" w:rsidTr="00926F3D">
        <w:trPr>
          <w:trHeight w:val="765"/>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BKPRD - BKTR versi Prov Kalteng</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SK Gub no 188.44/82/2011 tentang BKPRD Prov Kalteng</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5</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Sebagai badan koordinasi, pejabat yang duduk tentu memiliki waktu kerja yang lebih lama (senior)</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3</w:t>
            </w:r>
          </w:p>
        </w:tc>
      </w:tr>
      <w:tr w:rsidR="00926F3D" w:rsidRPr="00926F3D" w:rsidTr="00926F3D">
        <w:trPr>
          <w:trHeight w:val="357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BIb3</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24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Sertifikat perencanaan wilayah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SDM yang bertugas dalam Unit Perencana memiliki sertifikat perencanaan kehutanan?</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didapat dokumen relevan, karena terkait bidang lain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 Secara nomen klatur yang namanya diklat perencanaan kehutanan itu tidak dikenal. Yang ada adalah diklat tematik. Kalau ditanya diklat perencanaan kehutanan, perencanaan apanya. Kalau Diklat diklat keproyekan, Diklat Penyusunan  Neraca Sumberdaya Hutan, GIS, Perhitungah Karbon dalam kaitan dengan REDD+, tentang Penyegaran Ketentuan dan Peraturan Kehutanan, dll     . Semua staf yang telah mengikuti Diklat memiliki sertifikat, sesuai diklat-diklat tematik yang diikuti. Karena sebagai unit pelaksana, Dishut selalu diundang oleh Kementerian atau lembaga yang berkepentingan. </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5</w:t>
            </w:r>
          </w:p>
        </w:tc>
      </w:tr>
      <w:tr w:rsidR="00926F3D" w:rsidRPr="00926F3D" w:rsidTr="00926F3D">
        <w:trPr>
          <w:trHeight w:val="765"/>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PU</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didapat dokumen relevan, karena terkait bidang lain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r>
      <w:tr w:rsidR="00926F3D" w:rsidRPr="00926F3D" w:rsidTr="00926F3D">
        <w:trPr>
          <w:trHeight w:val="765"/>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Bappeda</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didapat dokumen relevan, karena terkait bidang lain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r>
      <w:tr w:rsidR="00926F3D" w:rsidRPr="00926F3D" w:rsidTr="00926F3D">
        <w:trPr>
          <w:trHeight w:val="1020"/>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BKPRD- BKTR versi Prov Kalteng</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SK Gub no 188.44/82/2011 tentang BKPRD Prov Kalteng</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5</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Di Pokja Perencanaan ada SKPD Dinas Kehutanan, akan tetapi diakui di BAPPEDA belum memiliki staf bersertifikat perencanaan kehutanan.</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3</w:t>
            </w:r>
          </w:p>
        </w:tc>
      </w:tr>
      <w:tr w:rsidR="00926F3D" w:rsidRPr="00926F3D" w:rsidTr="00926F3D">
        <w:trPr>
          <w:trHeight w:val="255"/>
        </w:trPr>
        <w:tc>
          <w:tcPr>
            <w:tcW w:w="714"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r>
      <w:tr w:rsidR="00926F3D" w:rsidRPr="00926F3D" w:rsidTr="00926F3D">
        <w:trPr>
          <w:trHeight w:val="255"/>
        </w:trPr>
        <w:tc>
          <w:tcPr>
            <w:tcW w:w="3266" w:type="dxa"/>
            <w:gridSpan w:val="3"/>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Indikator</w:t>
            </w:r>
          </w:p>
        </w:tc>
        <w:tc>
          <w:tcPr>
            <w:tcW w:w="7619" w:type="dxa"/>
            <w:gridSpan w:val="5"/>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xml:space="preserve">:  c. Jumlah dana yang dialokasikan untuk menyusun proses perencanaan tata ruang yang partisipatif </w:t>
            </w:r>
          </w:p>
        </w:tc>
      </w:tr>
      <w:tr w:rsidR="00926F3D" w:rsidRPr="00926F3D" w:rsidTr="00926F3D">
        <w:trPr>
          <w:trHeight w:val="690"/>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Wawancara – Sumber Informasi</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single" w:sz="4" w:space="0" w:color="auto"/>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Usulan kegiatan dan DIPA pada tahun yang sama tiga tahun kebelakang,</w:t>
            </w:r>
            <w:r w:rsidRPr="00926F3D">
              <w:rPr>
                <w:rFonts w:ascii="Times New Roman" w:eastAsia="Times New Roman" w:hAnsi="Times New Roman" w:cs="Times New Roman"/>
                <w:b/>
                <w:bCs/>
                <w:color w:val="000000"/>
                <w:sz w:val="20"/>
                <w:szCs w:val="20"/>
                <w:lang w:eastAsia="id-ID"/>
              </w:rPr>
              <w:br/>
              <w:t xml:space="preserve">  Laporan keuangan lembaga bersangkutan untuk tiga tahun ke belakang  </w:t>
            </w:r>
          </w:p>
        </w:tc>
      </w:tr>
      <w:tr w:rsidR="00926F3D" w:rsidRPr="00926F3D" w:rsidTr="00926F3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Pertanyaan Wawancara</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Sumber Data</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Dokumen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Wawancara</w:t>
            </w:r>
          </w:p>
        </w:tc>
      </w:tr>
      <w:tr w:rsidR="00926F3D" w:rsidRPr="00926F3D" w:rsidTr="00926F3D">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BIc1</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Jumlah dana yang dialokasi-kan dalam DIPA untuk menyu-sun proses perencanaan tata ruang yang partisipatif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tidak ada (karena hingga penelitian ini dilakukan, RTRWP Prov Kalteng belum ditetapkan </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 </w:t>
            </w:r>
          </w:p>
        </w:tc>
        <w:tc>
          <w:tcPr>
            <w:tcW w:w="1382" w:type="dxa"/>
            <w:tcBorders>
              <w:top w:val="nil"/>
              <w:left w:val="nil"/>
              <w:bottom w:val="single" w:sz="4" w:space="0" w:color="auto"/>
              <w:right w:val="single" w:sz="4" w:space="0" w:color="auto"/>
            </w:tcBorders>
            <w:shd w:val="clear" w:color="000000" w:fill="000000"/>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 </w:t>
            </w:r>
          </w:p>
        </w:tc>
      </w:tr>
      <w:tr w:rsidR="00926F3D" w:rsidRPr="00926F3D" w:rsidTr="00926F3D">
        <w:trPr>
          <w:trHeight w:val="765"/>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000000"/>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Dinas Pertanian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Kegiatan penyusunan RTRWP tidak ada pada tahun anggaran 2012</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 </w:t>
            </w:r>
          </w:p>
        </w:tc>
        <w:tc>
          <w:tcPr>
            <w:tcW w:w="1382" w:type="dxa"/>
            <w:tcBorders>
              <w:top w:val="nil"/>
              <w:left w:val="nil"/>
              <w:bottom w:val="single" w:sz="4" w:space="0" w:color="auto"/>
              <w:right w:val="single" w:sz="4" w:space="0" w:color="auto"/>
            </w:tcBorders>
            <w:shd w:val="clear" w:color="000000" w:fill="000000"/>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 </w:t>
            </w:r>
          </w:p>
        </w:tc>
      </w:tr>
      <w:tr w:rsidR="00926F3D" w:rsidRPr="00926F3D" w:rsidTr="00926F3D">
        <w:trPr>
          <w:trHeight w:val="765"/>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000000"/>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BPN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Kegiatan penyusunan RTRWP tidak ada pada tahun anggaran 2012</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nil"/>
              <w:right w:val="nil"/>
            </w:tcBorders>
            <w:shd w:val="clear" w:color="000000" w:fill="000000"/>
            <w:noWrap/>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w:t>
            </w:r>
          </w:p>
        </w:tc>
        <w:tc>
          <w:tcPr>
            <w:tcW w:w="1382" w:type="dxa"/>
            <w:tcBorders>
              <w:top w:val="nil"/>
              <w:left w:val="single" w:sz="4" w:space="0" w:color="auto"/>
              <w:bottom w:val="single" w:sz="4" w:space="0" w:color="auto"/>
              <w:right w:val="single" w:sz="4" w:space="0" w:color="auto"/>
            </w:tcBorders>
            <w:shd w:val="clear" w:color="000000" w:fill="000000"/>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 </w:t>
            </w:r>
          </w:p>
        </w:tc>
      </w:tr>
      <w:tr w:rsidR="00926F3D" w:rsidRPr="00926F3D" w:rsidTr="00926F3D">
        <w:trPr>
          <w:trHeight w:val="255"/>
        </w:trPr>
        <w:tc>
          <w:tcPr>
            <w:tcW w:w="714"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r>
      <w:tr w:rsidR="00926F3D" w:rsidRPr="00926F3D" w:rsidTr="00926F3D">
        <w:trPr>
          <w:trHeight w:val="25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Indikator</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xml:space="preserve">:  d. Standar Operating Procedure (SOP) penyelesaian konflik perencanaan kawasan hutan di instansi kehutanan  </w:t>
            </w:r>
          </w:p>
        </w:tc>
      </w:tr>
      <w:tr w:rsidR="00926F3D" w:rsidRPr="00926F3D" w:rsidTr="00926F3D">
        <w:trPr>
          <w:trHeight w:val="480"/>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Wawancara - Sumber informasi</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nil"/>
              <w:right w:val="nil"/>
            </w:tcBorders>
            <w:shd w:val="clear" w:color="auto" w:fill="auto"/>
            <w:vAlign w:val="center"/>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xml:space="preserve">: Direktur Penatagunaan Perencanaan Kawasan, Kepala Dinas Kehutanan Provinsi/Kabupaten, Provinsi/Kabupaten  Kepala Bagian Perlindungan Hutan Dinas Kehutanan </w:t>
            </w:r>
          </w:p>
        </w:tc>
      </w:tr>
      <w:tr w:rsidR="00926F3D" w:rsidRPr="00926F3D" w:rsidTr="00926F3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Pertanyaan Wawancara</w:t>
            </w:r>
          </w:p>
        </w:tc>
        <w:tc>
          <w:tcPr>
            <w:tcW w:w="127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Sumber Data</w:t>
            </w:r>
          </w:p>
        </w:tc>
        <w:tc>
          <w:tcPr>
            <w:tcW w:w="198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Dokumen</w:t>
            </w:r>
          </w:p>
        </w:tc>
        <w:tc>
          <w:tcPr>
            <w:tcW w:w="1417"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Wawancara</w:t>
            </w:r>
          </w:p>
        </w:tc>
      </w:tr>
      <w:tr w:rsidR="00926F3D" w:rsidRPr="00926F3D" w:rsidTr="00926F3D">
        <w:trPr>
          <w:trHeight w:val="7620"/>
        </w:trPr>
        <w:tc>
          <w:tcPr>
            <w:tcW w:w="714" w:type="dxa"/>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BId1</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Pembagian tugas</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 pendapat Anda mengenai Pembagian Tugas dalam SOP penyelesaian konflik perencanaan kawasan di instansi kehutanan?</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 dokumen SOP, akan tetapi di kalangan staf Dinas Kehutanan sudah bterbiasa melayani sebagai fasilitator</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1. Belum ada SOP. 2. Perlu dimengerti konflik kehutanan tidak semata-mata menjadi domainya kehutanan. 3 Konflik kehutanan yang ada adalah konflik tenurial yang disebabkan oleh luar sector kehutanan. Seperti sengketa warga dengan investor perkebunan atau pertambangan. Sepanjang para pengusaha memiliki alas hak (sertifikat, persetujuan pinjam pakai, perijinan, dlsb), Posisi Kehutanan di sini sering hanya sebagai penyeimbang, atau fasilitator. Atau mediator saja.  Dalam skope yang melibatkan masyarakat, tentu Kehutanan tidak berdiri sendiri. 4. Mekanisme penyelesaianya (spt dikatakan pak gubernur) mengikuti mekanisme berjenjang. Bupati/walikota dengan segenap SKPD nya yang menangani. </w:t>
            </w:r>
            <w:r w:rsidRPr="00926F3D">
              <w:rPr>
                <w:rFonts w:ascii="Times New Roman" w:eastAsia="Times New Roman" w:hAnsi="Times New Roman" w:cs="Times New Roman"/>
                <w:color w:val="000000"/>
                <w:sz w:val="20"/>
                <w:szCs w:val="20"/>
                <w:lang w:eastAsia="id-ID"/>
              </w:rPr>
              <w:br/>
              <w:t>Bilamana kasus itu tidak lintas kabupaten atau tidak bias diatasi di tingkat Kabupaten.walikota, baru Gubernur beserta SKPD menangani bersama SKPD sesuai kasusnya, secara terintegrasi di bawah kendali pemprov.  Tidak secara parsial</w:t>
            </w:r>
            <w:r w:rsidRPr="00926F3D">
              <w:rPr>
                <w:rFonts w:ascii="Times New Roman" w:eastAsia="Times New Roman" w:hAnsi="Times New Roman" w:cs="Times New Roman"/>
                <w:color w:val="000000"/>
                <w:sz w:val="20"/>
                <w:szCs w:val="20"/>
                <w:lang w:eastAsia="id-ID"/>
              </w:rPr>
              <w:br/>
              <w:t xml:space="preserve">5. Konflik kehutanan tidak akan bisa diselesaikan hanya oleh sector kehutanan, baik di level tertinggi Kementerian Kehutanan, Dinas Kehutanan Provinsi maupun Dinas Kehutanan di kabupaten. Konflik harus diselesaikan secara bersama-sama seara holistic.  </w:t>
            </w:r>
          </w:p>
        </w:tc>
        <w:tc>
          <w:tcPr>
            <w:tcW w:w="1382"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r>
      <w:tr w:rsidR="00926F3D" w:rsidRPr="00926F3D" w:rsidTr="00926F3D">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BId2</w:t>
            </w:r>
          </w:p>
        </w:tc>
        <w:tc>
          <w:tcPr>
            <w:tcW w:w="1276"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Struktur Organisasi </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 pendapat Anda mengenai Struktur Organisasi dalam SOP penyelesaian konflik perencanaan kawasan di instansi kehutanan?</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Belum ada SOP</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r>
      <w:tr w:rsidR="00926F3D" w:rsidRPr="00926F3D" w:rsidTr="00926F3D">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BId3</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Tahapan pelaksanaan penyelesaian konflik</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 pendapat Anda mengenai Tahapan pelaksanaan penyelesai-an dalam SOP penyelesaian konflik perencanaan kawasan di instansi kehutanan?</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 dokumen SOP, akan tetapi di kalangan staf Dinas Kehutanan sudah bterbiasa melayani sebagai fasilitator</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Belum ada SOP</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r>
      <w:tr w:rsidR="00926F3D" w:rsidRPr="00926F3D" w:rsidTr="00926F3D">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BId4</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Keterlibatan masyarakat</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 pendapat Anda mengenai Ke-terlibatan masyarakat dalam SOP penyelesaian konflik perencanaan kawasan di instansi kehutanan?</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 dokumen SOP, akan tetapi di kalangan staf Dinas Kehutanan sudah bterbiasa melayani sebagai fasilitator</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Belum ada SOP, Akan tetapi dalam kenyataanya saat ini keterlibatan masyarakat sangat tinggi, terutama dalam melaporkan kasus penyerobotan lahan oleh investor terhadap tanah yang turun temurun telah mreka tempati atau meraka garap</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r>
      <w:tr w:rsidR="00926F3D" w:rsidRPr="00926F3D" w:rsidTr="00926F3D">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lastRenderedPageBreak/>
              <w:t>BId5</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Mekanisme pengambilan keputusan</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 pendapat Anda mengenai Me-kanisme pengambilan keputusan dalam SOP penyelesaian konflik perencanaan kawasan di instansi kehutanan?</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 dokumen SOP</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belum ada SOP, saat ini peran Dishut Provinsi hanya sebagai mediator, atau bahkan sering hanya menerima tembusan terhadap kasuskasus yang muncul di Kabupaten.</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r>
      <w:tr w:rsidR="00926F3D" w:rsidRPr="00926F3D" w:rsidTr="00926F3D">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BId6</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Tata waktu penyelesaian konflik</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 pendapat Anda mengenai Ta-ta waktu penyelesaian konflik da-lam SOP penyelesaian konflik perencanaan kawasan di instansi kehutanan?</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 dokumen SOP</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Belum ada SOP, Akan tetapi dari pengalamanya sangat memakan waktu. Apalagi bila kasus ditangani melalui jalur hukum. </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r>
      <w:tr w:rsidR="00926F3D" w:rsidRPr="00926F3D" w:rsidTr="00926F3D">
        <w:trPr>
          <w:trHeight w:val="2295"/>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BId7</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Mekanisme penyampaian informasi proses dan hasil penyelesaian konflik</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 pendapat Anda mengenai Me-kanisme penyampaian informasi proses dan hasil penyelesaian konflik dalam SOP penyelesaian konflik perencanaan kawasan di instansi kehutanan?</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 dokumen SOP</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belum ada SOP, Dinas Kehutanan Provinsi, biasanya bekerja setelah ada kasus yang naik dan tidak terselesaikan di tingkat Kabupaten</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w:t>
            </w:r>
          </w:p>
        </w:tc>
      </w:tr>
      <w:tr w:rsidR="00926F3D" w:rsidRPr="00926F3D" w:rsidTr="00926F3D">
        <w:trPr>
          <w:trHeight w:val="255"/>
        </w:trPr>
        <w:tc>
          <w:tcPr>
            <w:tcW w:w="714"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r>
      <w:tr w:rsidR="00926F3D" w:rsidRPr="00926F3D" w:rsidTr="00926F3D">
        <w:trPr>
          <w:trHeight w:val="570"/>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Indikator</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e. Jumlah legislator yang memperjuangkan perencanaan wilayah berbasis kelestarian hutan dan berkeadilan bagi masyarakat</w:t>
            </w:r>
          </w:p>
        </w:tc>
      </w:tr>
      <w:tr w:rsidR="00926F3D" w:rsidRPr="00926F3D" w:rsidTr="00926F3D">
        <w:trPr>
          <w:trHeight w:val="61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Sumber informasi</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xml:space="preserve">: Anggota legislator dalam komisi yang membawahi kehutanan, Hasil wawancara dengan anggota legislator diverifikasi kepada Well Informed Persons (Jurnalis, LSM, Pemerintah: PU &amp; Kehutanan) </w:t>
            </w:r>
          </w:p>
        </w:tc>
      </w:tr>
      <w:tr w:rsidR="00926F3D" w:rsidRPr="00926F3D" w:rsidTr="00926F3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Pertanyaan Wawancara</w:t>
            </w:r>
          </w:p>
        </w:tc>
        <w:tc>
          <w:tcPr>
            <w:tcW w:w="127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Sumber Data</w:t>
            </w:r>
          </w:p>
        </w:tc>
        <w:tc>
          <w:tcPr>
            <w:tcW w:w="198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Dokumen</w:t>
            </w:r>
          </w:p>
        </w:tc>
        <w:tc>
          <w:tcPr>
            <w:tcW w:w="1417"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Wawancara</w:t>
            </w:r>
          </w:p>
        </w:tc>
      </w:tr>
      <w:tr w:rsidR="00926F3D" w:rsidRPr="00926F3D" w:rsidTr="00926F3D">
        <w:trPr>
          <w:trHeight w:val="153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BIe1</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Berapa jumlah legislator yang memperjuangkan perencanaan wilayah berbasis kelestarian hutan dan berkeadilan bagi masyarakat?</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DPRD</w:t>
            </w:r>
          </w:p>
        </w:tc>
        <w:tc>
          <w:tcPr>
            <w:tcW w:w="1985" w:type="dxa"/>
            <w:tcBorders>
              <w:top w:val="nil"/>
              <w:left w:val="nil"/>
              <w:bottom w:val="single" w:sz="4" w:space="0" w:color="auto"/>
              <w:right w:val="single" w:sz="4" w:space="0" w:color="auto"/>
            </w:tcBorders>
            <w:shd w:val="clear" w:color="000000" w:fill="000000"/>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w:t>
            </w:r>
          </w:p>
        </w:tc>
        <w:tc>
          <w:tcPr>
            <w:tcW w:w="1417" w:type="dxa"/>
            <w:tcBorders>
              <w:top w:val="nil"/>
              <w:left w:val="nil"/>
              <w:bottom w:val="single" w:sz="4" w:space="0" w:color="auto"/>
              <w:right w:val="single" w:sz="4" w:space="0" w:color="auto"/>
            </w:tcBorders>
            <w:shd w:val="clear" w:color="000000" w:fill="000000"/>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w:t>
            </w:r>
          </w:p>
        </w:tc>
        <w:tc>
          <w:tcPr>
            <w:tcW w:w="1560" w:type="dxa"/>
            <w:tcBorders>
              <w:top w:val="nil"/>
              <w:left w:val="nil"/>
              <w:bottom w:val="single" w:sz="4" w:space="0" w:color="auto"/>
              <w:right w:val="single" w:sz="4" w:space="0" w:color="auto"/>
            </w:tcBorders>
            <w:shd w:val="clear" w:color="000000" w:fill="FFFFFF"/>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Saat ini hanya ada dua anggota DPRD yang aktif dan vocal, yakni saya sendiri Rahmad Hamka Nasution, S.H., M.Sidari FPDIP dan Ibu Saidah, S.Hut dari FPKB. Dulu pernah ada, ketua Fraksi kami, Ir.Arkaban juga dari Komisi C</w:t>
            </w:r>
          </w:p>
        </w:tc>
        <w:tc>
          <w:tcPr>
            <w:tcW w:w="1382"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2</w:t>
            </w:r>
          </w:p>
        </w:tc>
      </w:tr>
      <w:tr w:rsidR="00926F3D" w:rsidRPr="00926F3D" w:rsidTr="00926F3D">
        <w:trPr>
          <w:trHeight w:val="510"/>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000000" w:fill="000000"/>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w:t>
            </w:r>
          </w:p>
        </w:tc>
        <w:tc>
          <w:tcPr>
            <w:tcW w:w="1417" w:type="dxa"/>
            <w:tcBorders>
              <w:top w:val="nil"/>
              <w:left w:val="nil"/>
              <w:bottom w:val="single" w:sz="4" w:space="0" w:color="auto"/>
              <w:right w:val="single" w:sz="4" w:space="0" w:color="auto"/>
            </w:tcBorders>
            <w:shd w:val="clear" w:color="000000" w:fill="000000"/>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tidak disebut spesifik, karena biasanya hanya pada kegiatan rakernis. </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3</w:t>
            </w:r>
          </w:p>
        </w:tc>
      </w:tr>
      <w:tr w:rsidR="00926F3D" w:rsidRPr="00926F3D" w:rsidTr="00926F3D">
        <w:trPr>
          <w:trHeight w:val="255"/>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PU</w:t>
            </w:r>
          </w:p>
        </w:tc>
        <w:tc>
          <w:tcPr>
            <w:tcW w:w="1985" w:type="dxa"/>
            <w:tcBorders>
              <w:top w:val="nil"/>
              <w:left w:val="nil"/>
              <w:bottom w:val="single" w:sz="4" w:space="0" w:color="auto"/>
              <w:right w:val="single" w:sz="4" w:space="0" w:color="auto"/>
            </w:tcBorders>
            <w:shd w:val="clear" w:color="000000" w:fill="000000"/>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w:t>
            </w:r>
          </w:p>
        </w:tc>
        <w:tc>
          <w:tcPr>
            <w:tcW w:w="1417" w:type="dxa"/>
            <w:tcBorders>
              <w:top w:val="nil"/>
              <w:left w:val="nil"/>
              <w:bottom w:val="single" w:sz="4" w:space="0" w:color="auto"/>
              <w:right w:val="single" w:sz="4" w:space="0" w:color="auto"/>
            </w:tcBorders>
            <w:shd w:val="clear" w:color="000000" w:fill="000000"/>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r>
      <w:tr w:rsidR="00926F3D" w:rsidRPr="00926F3D" w:rsidTr="00926F3D">
        <w:trPr>
          <w:trHeight w:val="765"/>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LSM</w:t>
            </w:r>
          </w:p>
        </w:tc>
        <w:tc>
          <w:tcPr>
            <w:tcW w:w="1985" w:type="dxa"/>
            <w:tcBorders>
              <w:top w:val="nil"/>
              <w:left w:val="nil"/>
              <w:bottom w:val="single" w:sz="4" w:space="0" w:color="auto"/>
              <w:right w:val="single" w:sz="4" w:space="0" w:color="auto"/>
            </w:tcBorders>
            <w:shd w:val="clear" w:color="000000" w:fill="000000"/>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w:t>
            </w:r>
          </w:p>
        </w:tc>
        <w:tc>
          <w:tcPr>
            <w:tcW w:w="1417" w:type="dxa"/>
            <w:tcBorders>
              <w:top w:val="nil"/>
              <w:left w:val="nil"/>
              <w:bottom w:val="single" w:sz="4" w:space="0" w:color="auto"/>
              <w:right w:val="single" w:sz="4" w:space="0" w:color="auto"/>
            </w:tcBorders>
            <w:shd w:val="clear" w:color="000000" w:fill="000000"/>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ada beberapa yang vokal di DPRD Kalteng, Maupun DPRD Kota Palangka Raya, akan tetapi sangat sedikit dan tidak menonjol</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2</w:t>
            </w:r>
          </w:p>
        </w:tc>
      </w:tr>
      <w:tr w:rsidR="00926F3D" w:rsidRPr="00926F3D" w:rsidTr="00926F3D">
        <w:trPr>
          <w:trHeight w:val="1020"/>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Jurnalis</w:t>
            </w:r>
          </w:p>
        </w:tc>
        <w:tc>
          <w:tcPr>
            <w:tcW w:w="1985" w:type="dxa"/>
            <w:tcBorders>
              <w:top w:val="nil"/>
              <w:left w:val="nil"/>
              <w:bottom w:val="single" w:sz="4" w:space="0" w:color="auto"/>
              <w:right w:val="single" w:sz="4" w:space="0" w:color="auto"/>
            </w:tcBorders>
            <w:shd w:val="clear" w:color="000000" w:fill="000000"/>
            <w:noWrap/>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w:t>
            </w:r>
          </w:p>
        </w:tc>
        <w:tc>
          <w:tcPr>
            <w:tcW w:w="1417" w:type="dxa"/>
            <w:tcBorders>
              <w:top w:val="nil"/>
              <w:left w:val="nil"/>
              <w:bottom w:val="single" w:sz="4" w:space="0" w:color="auto"/>
              <w:right w:val="single" w:sz="4" w:space="0" w:color="auto"/>
            </w:tcBorders>
            <w:shd w:val="clear" w:color="000000" w:fill="000000"/>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ada beberapa anggota DPRD Kalteng yang cukup vokal, namun tidak secara spesific terkait isu hutan yang bernuasansa lingkungan</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2</w:t>
            </w:r>
          </w:p>
        </w:tc>
      </w:tr>
      <w:tr w:rsidR="00926F3D" w:rsidRPr="00926F3D" w:rsidTr="00926F3D">
        <w:trPr>
          <w:trHeight w:val="255"/>
        </w:trPr>
        <w:tc>
          <w:tcPr>
            <w:tcW w:w="714"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r>
      <w:tr w:rsidR="00926F3D" w:rsidRPr="00926F3D" w:rsidTr="00926F3D">
        <w:trPr>
          <w:trHeight w:val="25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Isu dalam PGA REDD+</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326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xml:space="preserve">:  II. Pengaturan Hak  </w:t>
            </w:r>
          </w:p>
        </w:tc>
        <w:tc>
          <w:tcPr>
            <w:tcW w:w="1417"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560"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p>
        </w:tc>
      </w:tr>
      <w:tr w:rsidR="00926F3D" w:rsidRPr="00926F3D" w:rsidTr="00926F3D">
        <w:trPr>
          <w:trHeight w:val="55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Indikator</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a. Jumlah SDM yang mempunyai kualifikasi pada Unit yang mengadministrasikan hak masyarakat (adat/lokal dan ) mengadministrasikan hak masyarakat dan bisnis di Kementerian/SKPD</w:t>
            </w:r>
          </w:p>
        </w:tc>
      </w:tr>
      <w:tr w:rsidR="00926F3D" w:rsidRPr="00926F3D" w:rsidTr="00926F3D">
        <w:trPr>
          <w:trHeight w:val="43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lastRenderedPageBreak/>
              <w:t>Wawancara - Sumber informasi</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single" w:sz="4" w:space="0" w:color="auto"/>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xml:space="preserve"> : Direktur Perencanaan Kawasan Hutan dan Biro Hukum,  Kepala Bagian Perlindungan Hutan   provinsi/kabupaten </w:t>
            </w:r>
          </w:p>
        </w:tc>
      </w:tr>
      <w:tr w:rsidR="00926F3D" w:rsidRPr="00926F3D" w:rsidTr="00926F3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Pertanyaan Wawancara</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Sumber Data</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Dokumen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Wawancara</w:t>
            </w:r>
          </w:p>
        </w:tc>
      </w:tr>
      <w:tr w:rsidR="00926F3D" w:rsidRPr="00926F3D" w:rsidTr="00926F3D">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BIIa1</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Kondisi realisasi rencana kebutuhan SDM </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rencana kebutuhan SDM sudah terpenuhi?</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didapat dokumen, akrena terkair bidang lain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realisasi kebutuhan SDM sudah terpenuhi</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4</w:t>
            </w:r>
          </w:p>
        </w:tc>
      </w:tr>
      <w:tr w:rsidR="00926F3D" w:rsidRPr="00926F3D" w:rsidTr="00926F3D">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BIIa2</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Memiliki pendidikan S1 di bidang terkait dengan kehutanan </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Apakah SDM  yang bertugas pada Unit yang mengadministrasikan hak masyarakat dan bisnis di ins-titusi Anda memiliki pendidikan S1 di bidang yang terkait dengan ke-hutanan? </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didapat dokumen, akrena terkair bidang lain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S-1 (kehutanan) = 6 orang; S-2 = 1 orang</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4</w:t>
            </w:r>
          </w:p>
        </w:tc>
      </w:tr>
      <w:tr w:rsidR="00926F3D" w:rsidRPr="00926F3D" w:rsidTr="00926F3D">
        <w:trPr>
          <w:trHeight w:val="2295"/>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BIIa3</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Memilki pengalaman kerja mengadministrasikan hak-hak masyarakat dan bisnis  selama 3 tahun </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SDM  yang bertugas pada Unit yang mengadministrasikan hak masyarakat dan bisnis di ins-titusi Anda, memilki pengalaman kerja mengadministrasikan hak-hak masyarakat dan bisnis  selama 3 tahun?</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didapat dokumen, akrena terkair bidang lain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SDM yang bertugas memiliki pengalaman kerja diatas 3 tahun</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5</w:t>
            </w:r>
          </w:p>
        </w:tc>
      </w:tr>
      <w:tr w:rsidR="00926F3D" w:rsidRPr="00926F3D" w:rsidTr="00926F3D">
        <w:trPr>
          <w:trHeight w:val="2295"/>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BIIa4</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Pelatihan yang terkait dengan pengadministrasiaan hak-hak masyarakat dan bisnis</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SDM  yang bertugas pada Unit yang mengadministrasikan hak masyarakat dan bisnis di ins-titusi Anda pernah mengikuti pe-latihan yang terkait dengan peng-administrasiaan hak-hak masya-rakat dan bisnis?</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didapat dokumen, akrena terkair bidang lain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Terkait pelatihan Masayarakat Adat – bekerjasama dengan Dinas Sosial</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3</w:t>
            </w:r>
          </w:p>
        </w:tc>
      </w:tr>
      <w:tr w:rsidR="00926F3D" w:rsidRPr="00926F3D" w:rsidTr="00926F3D">
        <w:trPr>
          <w:trHeight w:val="255"/>
        </w:trPr>
        <w:tc>
          <w:tcPr>
            <w:tcW w:w="714"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r>
      <w:tr w:rsidR="00926F3D" w:rsidRPr="00926F3D" w:rsidTr="00926F3D">
        <w:trPr>
          <w:trHeight w:val="73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Indikator</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b. Jumlah dana yang dialokasikan untuk mengadministrasikan hak masyarakat dan bisnis  pada unit yang  mengadministrasikan hak masyarakat dan bisnis di Kementerian/SKPD</w:t>
            </w:r>
          </w:p>
        </w:tc>
      </w:tr>
      <w:tr w:rsidR="00926F3D" w:rsidRPr="00926F3D" w:rsidTr="00926F3D">
        <w:trPr>
          <w:trHeight w:val="61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Wawancara - Sumber informasi</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926F3D" w:rsidRPr="00926F3D" w:rsidTr="00926F3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Pertanyaan Wawancara</w:t>
            </w:r>
          </w:p>
        </w:tc>
        <w:tc>
          <w:tcPr>
            <w:tcW w:w="127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Sumber Data</w:t>
            </w:r>
          </w:p>
        </w:tc>
        <w:tc>
          <w:tcPr>
            <w:tcW w:w="198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Dokumen</w:t>
            </w:r>
          </w:p>
        </w:tc>
        <w:tc>
          <w:tcPr>
            <w:tcW w:w="1417"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Wawancara</w:t>
            </w:r>
          </w:p>
        </w:tc>
      </w:tr>
      <w:tr w:rsidR="00926F3D" w:rsidRPr="00926F3D" w:rsidTr="00926F3D">
        <w:trPr>
          <w:trHeight w:val="255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lastRenderedPageBreak/>
              <w:t>BIIb1</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Jumlah dana yang dialokasikan dalam DIPA untuk mengadmi-nistrasikan hak masyarakat dan bisnis  pada Unit yang mengad-ministrasikan hak masyarakat dan bisnis di Kementerian/SKPD</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Bagaimana jumlah dana untuk komponen pengadministrasian hak masyarakat dan bisnis dialoka-sikan dalam DIPA?</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Dokumen DIPA tahun 2012 (kode 029.04.07) menunjukkan adanya program partisipasi dan pemberdayaan masyarakat, untuk pengingkatan daya dukung dan fungsi DAS, Rehabilitasi Hutan dan Lahan Kritis, HKM, Hutan Desa</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4</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DIPA ada dana untuk Program Peningkatan Fungsi dan Daya Dukung DAS berbasis Pemberdayaan Masyarakat  Rp. 987.500.000 (RKA-2012) utk Rehabilitasi Hutan dan Lahan Kritis, HKM 2 juta ha, HTR 250.000 ha, Hutan Desa 4.500 ha. DIPA (kode 2291) Pengembangan Perhutanan Sosial Rp. 197.450.000,- Termasuk utk fasilitasi pemberian Hak Pengelolaan Hutan Desa (Rp. 99.000.000). </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4</w:t>
            </w:r>
          </w:p>
        </w:tc>
      </w:tr>
      <w:tr w:rsidR="00926F3D" w:rsidRPr="00926F3D" w:rsidTr="00926F3D">
        <w:trPr>
          <w:trHeight w:val="1020"/>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BKSDA</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didapat dapat relevan, kebetulan pejabat yang berwenang sedang ke luar kota</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BKSDA memfasilitasi kegiatan pemberdayaan masyarakat di Bukit Tangkiling, berupa kelompok warga bisnis air bersih dan di beberapa daerah lain</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2</w:t>
            </w:r>
          </w:p>
        </w:tc>
      </w:tr>
      <w:tr w:rsidR="00926F3D" w:rsidRPr="00926F3D" w:rsidTr="00926F3D">
        <w:trPr>
          <w:trHeight w:val="765"/>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DIPA tahun 2012, di bagian tentang usaha kegiatan pemberdayaan ekonomi warga</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2</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 Rp. 250 juta rupiah untuk program Model Desa Konservasi melalui DIPA pada tahun 2011. </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2</w:t>
            </w:r>
          </w:p>
        </w:tc>
      </w:tr>
      <w:tr w:rsidR="00926F3D" w:rsidRPr="00926F3D" w:rsidTr="00926F3D">
        <w:trPr>
          <w:trHeight w:val="255"/>
        </w:trPr>
        <w:tc>
          <w:tcPr>
            <w:tcW w:w="714"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r>
      <w:tr w:rsidR="00926F3D" w:rsidRPr="00926F3D" w:rsidTr="00926F3D">
        <w:trPr>
          <w:trHeight w:val="64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Indikator</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xml:space="preserve">:  c. Mekanisme kerjasama antara unit yang mengadministrasikan hak masyarakat dan bisnis di kawasan   hutan dengan organisasi masyarakat adat/lokal dan asosiasi usaha </w:t>
            </w:r>
          </w:p>
        </w:tc>
      </w:tr>
      <w:tr w:rsidR="00926F3D" w:rsidRPr="00926F3D" w:rsidTr="00926F3D">
        <w:trPr>
          <w:trHeight w:val="630"/>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Wawancara - Sumber informasi</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single" w:sz="4" w:space="0" w:color="auto"/>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Direktur Perencanaan Kawasan Hutan, Direktur Konservasi kawasan, Kepala Balai Taman Nasional, Kepala BKSDA</w:t>
            </w:r>
          </w:p>
        </w:tc>
      </w:tr>
      <w:tr w:rsidR="00926F3D" w:rsidRPr="00926F3D" w:rsidTr="00926F3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Pertanyaan Wawancara</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Sumber Data</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Dokumen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Wawancara</w:t>
            </w:r>
          </w:p>
        </w:tc>
      </w:tr>
      <w:tr w:rsidR="00926F3D" w:rsidRPr="00926F3D" w:rsidTr="00926F3D">
        <w:trPr>
          <w:trHeight w:val="127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BIIc1</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Komponen Mekanisme-1: Pembagian tugas &amp; tanggung jawab setiap pihak</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Bagaimana pendapat Anda mengenai pembagian tugas &amp; tanggung jawab setiap pihak dalam mekanisme kerjasama antara unit?</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didapat dokumen relevan, karena pejabat yang harus ditemui banyak sekali dan tidak cukup waktu penelitian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 Di Dinas dan dengan pihak lain cukup memadai, seperti Dinas Sosial, BPM Des, BAPPEDA.</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3</w:t>
            </w:r>
          </w:p>
        </w:tc>
      </w:tr>
      <w:tr w:rsidR="00926F3D" w:rsidRPr="00926F3D" w:rsidTr="00926F3D">
        <w:trPr>
          <w:trHeight w:val="1785"/>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BKSDA</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didapat dokumen relevan, karena pejabat relevan ke luar kota selama waktu penelitian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pada umumnya cukup memadai, akan tetapi dalam kasus Bukit Tangkling ada ketidak jelasan, sementara BKSDA mendorong perlindungan kawasan, akan tetapi pada kenyataanya banyak kegiatan masayarakat menambang batu yang satu-satunya lokasi terdekat dengan kota Palangka raya</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3</w:t>
            </w:r>
          </w:p>
        </w:tc>
      </w:tr>
      <w:tr w:rsidR="00926F3D" w:rsidRPr="00926F3D" w:rsidTr="00926F3D">
        <w:trPr>
          <w:trHeight w:val="255"/>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 data</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Cukup memadai</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3</w:t>
            </w:r>
          </w:p>
        </w:tc>
      </w:tr>
      <w:tr w:rsidR="00926F3D" w:rsidRPr="00926F3D" w:rsidTr="00926F3D">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BIIc2</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Komponen Mekanisme-2: Tahapan pelaksanaan kerjasama</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Bagaimana pendapat Anda me-ngenai Tahapan pelaksanaan ker-jasama dalam mekanisme kerja-sama antara unit?</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didapat data relevan, waktu penelitian kurang mencukupi</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Tahapan pelaksanaan kerjasama cukup memadai</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3</w:t>
            </w:r>
          </w:p>
        </w:tc>
      </w:tr>
      <w:tr w:rsidR="00926F3D" w:rsidRPr="00926F3D" w:rsidTr="00926F3D">
        <w:trPr>
          <w:trHeight w:val="1275"/>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BKSDA</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didapat data, karena pejabat berwenang sedang ke luar kota dan ketika wawancara waktu sangat terbatas</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Cukup memadai</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3</w:t>
            </w:r>
          </w:p>
        </w:tc>
      </w:tr>
      <w:tr w:rsidR="00926F3D" w:rsidRPr="00926F3D" w:rsidTr="00926F3D">
        <w:trPr>
          <w:trHeight w:val="2040"/>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 data</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 Tehapan pelaksanaan kerjasama sesuai dengan P no 19/2004 tentang pengelolaan kolaborasi Taman Nasional. Diawali dengan MOU antara Dirjen PHPA dengan WWF Indonesia pada tahun 2008 yang diturunkan lagi melalu perjanjian kerjasama dengan pengelola unit di tingkat situ dan direview setiap tahun.</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3</w:t>
            </w:r>
          </w:p>
        </w:tc>
      </w:tr>
      <w:tr w:rsidR="00926F3D" w:rsidRPr="00926F3D" w:rsidTr="00926F3D">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BIIc3</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Komponen Mekanisme-3: Mekanisme pengambilan keputusan</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Mekanisme pengambilan keputus-an dalam kerjasama antara unit?</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tidaka da data</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pernah ada masalah</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4</w:t>
            </w:r>
          </w:p>
        </w:tc>
      </w:tr>
      <w:tr w:rsidR="00926F3D" w:rsidRPr="00926F3D" w:rsidTr="00926F3D">
        <w:trPr>
          <w:trHeight w:val="255"/>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BKSDA</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 data</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cukup memadai</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3</w:t>
            </w:r>
          </w:p>
        </w:tc>
      </w:tr>
      <w:tr w:rsidR="00926F3D" w:rsidRPr="00926F3D" w:rsidTr="00926F3D">
        <w:trPr>
          <w:trHeight w:val="765"/>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 data</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 Ada rakor regular tiga bulanan antara Balai TN Sebangau dengan WWF, sehingga keputusan bias diambil secara memadai.</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4</w:t>
            </w:r>
          </w:p>
        </w:tc>
      </w:tr>
      <w:tr w:rsidR="00926F3D" w:rsidRPr="00926F3D" w:rsidTr="00926F3D">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BIIc4</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Komponen Mekanisme-4: </w:t>
            </w:r>
            <w:r w:rsidRPr="00926F3D">
              <w:rPr>
                <w:rFonts w:ascii="Times New Roman" w:eastAsia="Times New Roman" w:hAnsi="Times New Roman" w:cs="Times New Roman"/>
                <w:color w:val="000000"/>
                <w:sz w:val="20"/>
                <w:szCs w:val="20"/>
                <w:lang w:eastAsia="id-ID"/>
              </w:rPr>
              <w:br/>
              <w:t>Tata waktu pelaksanaan kerjasama</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Tata waktu pelaksanaan kerjasama dalam mekanisme kerjasama antara unit?</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 data</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selalu tertangani, sesempit apapun waktu yang ada</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4</w:t>
            </w:r>
          </w:p>
        </w:tc>
      </w:tr>
      <w:tr w:rsidR="00926F3D" w:rsidRPr="00926F3D" w:rsidTr="00926F3D">
        <w:trPr>
          <w:trHeight w:val="255"/>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BKSDA</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 data</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cukup memadai</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3</w:t>
            </w:r>
          </w:p>
        </w:tc>
      </w:tr>
      <w:tr w:rsidR="00926F3D" w:rsidRPr="00926F3D" w:rsidTr="00926F3D">
        <w:trPr>
          <w:trHeight w:val="255"/>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 data</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cukup memadai</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3</w:t>
            </w:r>
          </w:p>
        </w:tc>
      </w:tr>
      <w:tr w:rsidR="00926F3D" w:rsidRPr="00926F3D" w:rsidTr="00926F3D">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BIIc5</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Komponen Mekanisme-5: Mekanisme pelaporan hasil pelaksanaan kerjasama</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Mekanisme pelaporan hasil pelak-sanaan kerjasama dalam kerjasa-ma antara unit?</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 data</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Pelaporan pada unit atau lembaga yang "lead" atau ditunjuk pimpinan dan selalu ada fotocopy</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4</w:t>
            </w:r>
          </w:p>
        </w:tc>
      </w:tr>
      <w:tr w:rsidR="00926F3D" w:rsidRPr="00926F3D" w:rsidTr="00926F3D">
        <w:trPr>
          <w:trHeight w:val="255"/>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BKSDA</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 data</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cukup memadai</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3</w:t>
            </w:r>
          </w:p>
        </w:tc>
      </w:tr>
      <w:tr w:rsidR="00926F3D" w:rsidRPr="00926F3D" w:rsidTr="00926F3D">
        <w:trPr>
          <w:trHeight w:val="1275"/>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 data</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 Di peraturan Kemenhut dan internal Balai TN Sebangau sudah ada tatacara pelaporan pada akhir tahun anggaran untuk membuat laporan hasil pelaksanaan kegiatan dalam satu waktu 1 tahun di belakang</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3</w:t>
            </w:r>
          </w:p>
        </w:tc>
      </w:tr>
      <w:tr w:rsidR="00926F3D" w:rsidRPr="00926F3D" w:rsidTr="00926F3D">
        <w:trPr>
          <w:trHeight w:val="255"/>
        </w:trPr>
        <w:tc>
          <w:tcPr>
            <w:tcW w:w="714"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r>
      <w:tr w:rsidR="00926F3D" w:rsidRPr="00926F3D" w:rsidTr="00926F3D">
        <w:trPr>
          <w:trHeight w:val="390"/>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Indikator</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d. Jumlah SDM yang mempunyai kualifikasi pada Unit yang menangani konflik hak atas hutan di Instansi kehutanan</w:t>
            </w:r>
          </w:p>
        </w:tc>
      </w:tr>
      <w:tr w:rsidR="00926F3D" w:rsidRPr="00926F3D" w:rsidTr="00926F3D">
        <w:trPr>
          <w:trHeight w:val="330"/>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Wawancara - Sumber informasi</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single" w:sz="4" w:space="0" w:color="auto"/>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xml:space="preserve">: Direktur Perencanaan Kawasan Hutan dan Biro Hukum, Kepala Bagian Perlindungan Hutan Provinsi/Kabupaten </w:t>
            </w:r>
          </w:p>
        </w:tc>
      </w:tr>
      <w:tr w:rsidR="00926F3D" w:rsidRPr="00926F3D" w:rsidTr="00926F3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Pertanyaan Wawancara</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Sumber Data</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Dokumen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Wawancara</w:t>
            </w:r>
          </w:p>
        </w:tc>
      </w:tr>
      <w:tr w:rsidR="00926F3D" w:rsidRPr="00926F3D" w:rsidTr="00926F3D">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BIId1</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Kondisi realisasi rencana kebutuhan SDM </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rencana kebutuhan SDM sudah terpenuhi?</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Dokumen personalia di bagian Perlindungan Hutan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2</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kurang memadai, hingga 2012 hanya satu staf berlatar belakang Sarjana Hukum, di sub bagian Perlindungan Hutan*)</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2</w:t>
            </w:r>
          </w:p>
        </w:tc>
      </w:tr>
      <w:tr w:rsidR="00926F3D" w:rsidRPr="00926F3D" w:rsidTr="00926F3D">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BIId2</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Memiliki pendidikan S1 di bidang terkait dengan kehutanan </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Apakah SDM  yang bertugas pada Unit yang menangani konflik hak atas hutan memiliki pendidikan S1 di bidang yang terkait dengan ke-hutanan? </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Dokumen personalia di bagian Perlindungan Hutan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3</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cukup memadai staf atau pelaksana yang menangani konlfik memiliki pendidikan setera dengan Srjana S-1, namun tidak pernah ada pelatihan terkait resolusi konflik</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3</w:t>
            </w:r>
          </w:p>
        </w:tc>
      </w:tr>
      <w:tr w:rsidR="00926F3D" w:rsidRPr="00926F3D" w:rsidTr="00926F3D">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BIId3</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Memilki sertifikat sebagai mediator dalam penanganan</w:t>
            </w:r>
            <w:r w:rsidRPr="00926F3D">
              <w:rPr>
                <w:rFonts w:ascii="Times New Roman" w:eastAsia="Times New Roman" w:hAnsi="Times New Roman" w:cs="Times New Roman"/>
                <w:color w:val="000000"/>
                <w:sz w:val="20"/>
                <w:szCs w:val="20"/>
                <w:lang w:eastAsia="id-ID"/>
              </w:rPr>
              <w:br/>
              <w:t>konflik hak atas hutan</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SDM  yang bertugas pada Unit yang menangani konflik hak atas hutan memilki sertifikat sebagai mediator di bidang konflik hak atas hutan?</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 data</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 sertifikat khusus terkait penanganan konflik</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r>
      <w:tr w:rsidR="00926F3D" w:rsidRPr="00926F3D" w:rsidTr="00926F3D">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lastRenderedPageBreak/>
              <w:t>BIId4</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Memiliki pengalaman kerja sebagai mediator yang menangani konflik hak atas hutan</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SDM  yang bertugas pada Unit yang menangani konflik hak atas hutan memiliki pengalaman kerja sebagai mediator di bidang konflik hak atas hutan</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 data</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Pernah menjadi mediator konflik PT Sari bumi Kusuma terkait HPH dengan masyarakat pada tahun 2008. Hasilnya perusahaan mengakomodir  tuntutan masyarakat dengan mekanisme program PMDH </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3</w:t>
            </w:r>
          </w:p>
        </w:tc>
      </w:tr>
      <w:tr w:rsidR="00926F3D" w:rsidRPr="00926F3D" w:rsidTr="00926F3D">
        <w:trPr>
          <w:trHeight w:val="255"/>
        </w:trPr>
        <w:tc>
          <w:tcPr>
            <w:tcW w:w="714"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r>
      <w:tr w:rsidR="00926F3D" w:rsidRPr="00926F3D" w:rsidTr="00926F3D">
        <w:trPr>
          <w:trHeight w:val="300"/>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Indikator</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6237" w:type="dxa"/>
            <w:gridSpan w:val="4"/>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e. Jumlah dana yang dialokasikan untuk menyelesaikan konflik di Instansi Kehutanan</w:t>
            </w: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p>
        </w:tc>
      </w:tr>
      <w:tr w:rsidR="00926F3D" w:rsidRPr="00926F3D" w:rsidTr="00926F3D">
        <w:trPr>
          <w:trHeight w:val="630"/>
        </w:trPr>
        <w:tc>
          <w:tcPr>
            <w:tcW w:w="1990" w:type="dxa"/>
            <w:gridSpan w:val="2"/>
            <w:tcBorders>
              <w:top w:val="nil"/>
              <w:left w:val="nil"/>
              <w:bottom w:val="single" w:sz="4" w:space="0" w:color="auto"/>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Wawancara - Sumber informasi</w:t>
            </w:r>
          </w:p>
        </w:tc>
        <w:tc>
          <w:tcPr>
            <w:tcW w:w="1276" w:type="dxa"/>
            <w:tcBorders>
              <w:top w:val="nil"/>
              <w:left w:val="nil"/>
              <w:bottom w:val="single" w:sz="4" w:space="0" w:color="auto"/>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w:t>
            </w:r>
          </w:p>
        </w:tc>
        <w:tc>
          <w:tcPr>
            <w:tcW w:w="7619" w:type="dxa"/>
            <w:gridSpan w:val="5"/>
            <w:tcBorders>
              <w:top w:val="nil"/>
              <w:left w:val="nil"/>
              <w:bottom w:val="single" w:sz="4" w:space="0" w:color="auto"/>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926F3D" w:rsidRPr="00926F3D" w:rsidTr="00926F3D">
        <w:trPr>
          <w:trHeight w:val="510"/>
        </w:trPr>
        <w:tc>
          <w:tcPr>
            <w:tcW w:w="714" w:type="dxa"/>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Kode</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Panduan Analisis Dokumen</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Pertanyaan Wawancara</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Sumber Data</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Dokumen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Wawancara</w:t>
            </w:r>
          </w:p>
        </w:tc>
      </w:tr>
      <w:tr w:rsidR="00926F3D" w:rsidRPr="00926F3D" w:rsidTr="00926F3D">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BIIe1</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Jumlah dana yang dialokasikan dalam DIPA untuk menyele-saikan konflik di Instansi Kehutanan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Bagaimana jumlah dana yang dialokasikan dalam DIPA untuk menyelesaikan konflik di Instansi Kehutanan?</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 data</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 Tahun 2012 ini tidak ada, meskipun dulu di tahun 2008 dan sebelumnya pernah ada.</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r>
      <w:tr w:rsidR="00926F3D" w:rsidRPr="00926F3D" w:rsidTr="00926F3D">
        <w:trPr>
          <w:trHeight w:val="255"/>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BKSDA</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 data</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 data</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r>
      <w:tr w:rsidR="00926F3D" w:rsidRPr="00926F3D" w:rsidTr="00926F3D">
        <w:trPr>
          <w:trHeight w:val="510"/>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DIPA TN Sebangau tahun 2012</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4</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ada di DIPA </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4</w:t>
            </w:r>
          </w:p>
        </w:tc>
      </w:tr>
      <w:tr w:rsidR="00926F3D" w:rsidRPr="00926F3D" w:rsidTr="00926F3D">
        <w:trPr>
          <w:trHeight w:val="255"/>
        </w:trPr>
        <w:tc>
          <w:tcPr>
            <w:tcW w:w="714"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r>
      <w:tr w:rsidR="00926F3D" w:rsidRPr="00926F3D" w:rsidTr="00926F3D">
        <w:trPr>
          <w:trHeight w:val="25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Isu dalam PGA REDD+</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326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xml:space="preserve">:  III. Pengorganisasian Hutan </w:t>
            </w:r>
          </w:p>
        </w:tc>
        <w:tc>
          <w:tcPr>
            <w:tcW w:w="1417"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560"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p>
        </w:tc>
      </w:tr>
      <w:tr w:rsidR="00926F3D" w:rsidRPr="00926F3D" w:rsidTr="00926F3D">
        <w:trPr>
          <w:trHeight w:val="660"/>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Indikator</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xml:space="preserve">: a. Jumlah sumberdaya manusia yang memiliki kualifikasi  teknis dan fasilitasi proses para pihak di unit pengelolaan hutan dan lahan gambut (KPH) </w:t>
            </w:r>
          </w:p>
        </w:tc>
      </w:tr>
      <w:tr w:rsidR="00926F3D" w:rsidRPr="00926F3D" w:rsidTr="00926F3D">
        <w:trPr>
          <w:trHeight w:val="360"/>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Wawancara - Sumber informasi</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xml:space="preserve"> : Kepala TN, BKSDA, KPH Provinsi/Kabupaten </w:t>
            </w:r>
          </w:p>
        </w:tc>
      </w:tr>
      <w:tr w:rsidR="00926F3D" w:rsidRPr="00926F3D" w:rsidTr="00926F3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Pertanyaan Wawancara</w:t>
            </w:r>
          </w:p>
        </w:tc>
        <w:tc>
          <w:tcPr>
            <w:tcW w:w="127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Sumber Data</w:t>
            </w:r>
          </w:p>
        </w:tc>
        <w:tc>
          <w:tcPr>
            <w:tcW w:w="198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Dokumen</w:t>
            </w:r>
          </w:p>
        </w:tc>
        <w:tc>
          <w:tcPr>
            <w:tcW w:w="1417"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Wawancara</w:t>
            </w:r>
          </w:p>
        </w:tc>
      </w:tr>
      <w:tr w:rsidR="00926F3D" w:rsidRPr="00926F3D" w:rsidTr="00926F3D">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BIIIa1</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Jumlah SDM yang memiliki kua-lifikasi  teknis dan fasilitasi pro-ses para pihak di unit pengelo-laan hutan dan lahan gambut (KPH)</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jumlah SDM yang memiliki kualifikasi  teknis dan fasilitasi pro-ses para pihak di unit pengelolaan hutan dan lahan gambut (KPH) sudah memadai?</w:t>
            </w:r>
          </w:p>
        </w:tc>
        <w:tc>
          <w:tcPr>
            <w:tcW w:w="1275" w:type="dxa"/>
            <w:tcBorders>
              <w:top w:val="nil"/>
              <w:left w:val="nil"/>
              <w:bottom w:val="single" w:sz="4" w:space="0" w:color="auto"/>
              <w:right w:val="single" w:sz="4" w:space="0" w:color="auto"/>
            </w:tcBorders>
            <w:shd w:val="clear" w:color="000000" w:fill="F2DDDC"/>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KPH</w:t>
            </w:r>
          </w:p>
        </w:tc>
        <w:tc>
          <w:tcPr>
            <w:tcW w:w="6344" w:type="dxa"/>
            <w:gridSpan w:val="4"/>
            <w:tcBorders>
              <w:top w:val="single" w:sz="4" w:space="0" w:color="auto"/>
              <w:left w:val="nil"/>
              <w:bottom w:val="single" w:sz="4" w:space="0" w:color="auto"/>
              <w:right w:val="single" w:sz="4" w:space="0" w:color="auto"/>
            </w:tcBorders>
            <w:shd w:val="clear" w:color="000000" w:fill="F2DDDC"/>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 KPH di Prov Kalteng, KPH ada d Kab Kapuas</w:t>
            </w:r>
          </w:p>
        </w:tc>
      </w:tr>
      <w:tr w:rsidR="00926F3D" w:rsidRPr="00926F3D" w:rsidTr="00926F3D">
        <w:trPr>
          <w:trHeight w:val="765"/>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BKSDA</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diperoleh dokumen, pejabat yang berwenang tidak ada ditempat</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 data</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r>
      <w:tr w:rsidR="00926F3D" w:rsidRPr="00926F3D" w:rsidTr="00926F3D">
        <w:trPr>
          <w:trHeight w:val="1020"/>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diperoleh data, karena waktu penelitian yang kurang</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both"/>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TN Sebangau seluas 568.700 ha hanya memiliki 57 SDM (normalnya per 500ha satu orang), seharusnya memiliki paling tidak 140 staf. Sedangkan Polhut hanya 16 personil. </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r>
      <w:tr w:rsidR="00926F3D" w:rsidRPr="00926F3D" w:rsidTr="00926F3D">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BIIIa2</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Memiliki pendidikan S1 di bidang kehutanan atau terkait</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Apakah SDM  yang bertugas pada unit pengelolaan hutan dan lahan gambut (KPH) memiliki pendidikan S1 di bidang kehutanan atau terkait? </w:t>
            </w:r>
          </w:p>
        </w:tc>
        <w:tc>
          <w:tcPr>
            <w:tcW w:w="1275" w:type="dxa"/>
            <w:tcBorders>
              <w:top w:val="nil"/>
              <w:left w:val="nil"/>
              <w:bottom w:val="single" w:sz="4" w:space="0" w:color="auto"/>
              <w:right w:val="single" w:sz="4" w:space="0" w:color="auto"/>
            </w:tcBorders>
            <w:shd w:val="clear" w:color="000000" w:fill="F2DDDC"/>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KPH</w:t>
            </w:r>
          </w:p>
        </w:tc>
        <w:tc>
          <w:tcPr>
            <w:tcW w:w="6344" w:type="dxa"/>
            <w:gridSpan w:val="4"/>
            <w:tcBorders>
              <w:top w:val="single" w:sz="4" w:space="0" w:color="auto"/>
              <w:left w:val="nil"/>
              <w:bottom w:val="single" w:sz="4" w:space="0" w:color="auto"/>
              <w:right w:val="single" w:sz="4" w:space="0" w:color="auto"/>
            </w:tcBorders>
            <w:shd w:val="clear" w:color="000000" w:fill="F2DDDC"/>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 KPH di Prov Kalteng, KPH ada d Kab Kapuas</w:t>
            </w:r>
          </w:p>
        </w:tc>
      </w:tr>
      <w:tr w:rsidR="00926F3D" w:rsidRPr="00926F3D" w:rsidTr="00926F3D">
        <w:trPr>
          <w:trHeight w:val="765"/>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BKSDA</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didapat dokumen relevan karena pejabat di luar kota</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Kebanyakan S-1, yang kuliah lagi (sambil kerja) yang semula pemegang ijazah SKMA. (setingkat SLTA : pen)</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2</w:t>
            </w:r>
          </w:p>
        </w:tc>
      </w:tr>
      <w:tr w:rsidR="00926F3D" w:rsidRPr="00926F3D" w:rsidTr="00926F3D">
        <w:trPr>
          <w:trHeight w:val="2040"/>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tidak didapat dokumen relevan karena informasi yang diberikan kurang lengkap dan hanya fokus pada DIPA </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both"/>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S1 (kehutanan)   – 13 orang,                                           S1 (non kehutanan)     -  4 orang                                         Sarjana Muda  (kehutanan) -  10 orang                                              Sarjana Muda (non Kehutanan) -  3 orang SLTA (Kehutanan)       - 15 orang          SLTA (non Kehutanan)      -   3 orang                            S2 (Kehutanan)   -   2 orang                        S2 (non Kehutanan)     -   1 orang</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2</w:t>
            </w:r>
          </w:p>
        </w:tc>
      </w:tr>
      <w:tr w:rsidR="00926F3D" w:rsidRPr="00926F3D" w:rsidTr="00926F3D">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BIIIa</w:t>
            </w:r>
            <w:r w:rsidRPr="00926F3D">
              <w:rPr>
                <w:rFonts w:ascii="Times New Roman" w:eastAsia="Times New Roman" w:hAnsi="Times New Roman" w:cs="Times New Roman"/>
                <w:color w:val="000000"/>
                <w:sz w:val="20"/>
                <w:szCs w:val="20"/>
                <w:lang w:eastAsia="id-ID"/>
              </w:rPr>
              <w:lastRenderedPageBreak/>
              <w:t>3</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lastRenderedPageBreak/>
              <w:t xml:space="preserve">Pernah </w:t>
            </w:r>
            <w:r w:rsidRPr="00926F3D">
              <w:rPr>
                <w:rFonts w:ascii="Times New Roman" w:eastAsia="Times New Roman" w:hAnsi="Times New Roman" w:cs="Times New Roman"/>
                <w:color w:val="000000"/>
                <w:sz w:val="20"/>
                <w:szCs w:val="20"/>
                <w:lang w:eastAsia="id-ID"/>
              </w:rPr>
              <w:lastRenderedPageBreak/>
              <w:t xml:space="preserve">mendapatkan pelatihan menjadi fasilitator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lastRenderedPageBreak/>
              <w:t xml:space="preserve">Apakah SDM  yang </w:t>
            </w:r>
            <w:r w:rsidRPr="00926F3D">
              <w:rPr>
                <w:rFonts w:ascii="Times New Roman" w:eastAsia="Times New Roman" w:hAnsi="Times New Roman" w:cs="Times New Roman"/>
                <w:color w:val="000000"/>
                <w:sz w:val="20"/>
                <w:szCs w:val="20"/>
                <w:lang w:eastAsia="id-ID"/>
              </w:rPr>
              <w:lastRenderedPageBreak/>
              <w:t xml:space="preserve">bertugas pada Unit pengelolaan hutan dan lahan gambut (KPH) pernah mendapat-kan pelatihan menjadi fasilitator? </w:t>
            </w:r>
          </w:p>
        </w:tc>
        <w:tc>
          <w:tcPr>
            <w:tcW w:w="1275" w:type="dxa"/>
            <w:tcBorders>
              <w:top w:val="nil"/>
              <w:left w:val="nil"/>
              <w:bottom w:val="single" w:sz="4" w:space="0" w:color="auto"/>
              <w:right w:val="single" w:sz="4" w:space="0" w:color="auto"/>
            </w:tcBorders>
            <w:shd w:val="clear" w:color="000000" w:fill="F2DDDC"/>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lastRenderedPageBreak/>
              <w:t>KPH</w:t>
            </w:r>
          </w:p>
        </w:tc>
        <w:tc>
          <w:tcPr>
            <w:tcW w:w="6344" w:type="dxa"/>
            <w:gridSpan w:val="4"/>
            <w:tcBorders>
              <w:top w:val="single" w:sz="4" w:space="0" w:color="auto"/>
              <w:left w:val="nil"/>
              <w:bottom w:val="single" w:sz="4" w:space="0" w:color="auto"/>
              <w:right w:val="single" w:sz="4" w:space="0" w:color="auto"/>
            </w:tcBorders>
            <w:shd w:val="clear" w:color="000000" w:fill="F2DDDC"/>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 KPH di Prov Kalteng, KPH ada d Kab Kapuas</w:t>
            </w:r>
          </w:p>
        </w:tc>
      </w:tr>
      <w:tr w:rsidR="00926F3D" w:rsidRPr="00926F3D" w:rsidTr="00926F3D">
        <w:trPr>
          <w:trHeight w:val="765"/>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BKSDA</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 data relevan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Ada pelatihan di Kemenhut, tapi kuota sangat terabtas, kadang Cuma 1 atau 2 orang saja tiap tahun.</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2</w:t>
            </w:r>
          </w:p>
        </w:tc>
      </w:tr>
      <w:tr w:rsidR="00926F3D" w:rsidRPr="00926F3D" w:rsidTr="00926F3D">
        <w:trPr>
          <w:trHeight w:val="510"/>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 data relevan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both"/>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Fungsional 3 orang, Stgruktural 1 orang pernah mendapat pelatihan sebagai fasilitator</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w:t>
            </w:r>
          </w:p>
        </w:tc>
      </w:tr>
      <w:tr w:rsidR="00926F3D" w:rsidRPr="00926F3D" w:rsidTr="00926F3D">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BIIIa4</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Memiliki pengalaman memfasi-litasi proses partisipasi para pihak dalam pengelolaan hutan</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SDM  yang bertugas pada Unit pengelolaan hutan dan lahan gambut (KPH) memiliki pengalam-an memfasilitasi proses partisipasi para pihak dalam pengelolaan hutan?</w:t>
            </w:r>
          </w:p>
        </w:tc>
        <w:tc>
          <w:tcPr>
            <w:tcW w:w="1275" w:type="dxa"/>
            <w:tcBorders>
              <w:top w:val="nil"/>
              <w:left w:val="nil"/>
              <w:bottom w:val="single" w:sz="4" w:space="0" w:color="auto"/>
              <w:right w:val="single" w:sz="4" w:space="0" w:color="auto"/>
            </w:tcBorders>
            <w:shd w:val="clear" w:color="000000" w:fill="F2DDDC"/>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KPH</w:t>
            </w:r>
          </w:p>
        </w:tc>
        <w:tc>
          <w:tcPr>
            <w:tcW w:w="6344" w:type="dxa"/>
            <w:gridSpan w:val="4"/>
            <w:tcBorders>
              <w:top w:val="single" w:sz="4" w:space="0" w:color="auto"/>
              <w:left w:val="nil"/>
              <w:bottom w:val="single" w:sz="4" w:space="0" w:color="auto"/>
              <w:right w:val="single" w:sz="4" w:space="0" w:color="auto"/>
            </w:tcBorders>
            <w:shd w:val="clear" w:color="000000" w:fill="F2DDDC"/>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 KPH di Prov Kalteng, KPH ada d Kab Kapuas</w:t>
            </w:r>
          </w:p>
        </w:tc>
      </w:tr>
      <w:tr w:rsidR="00926F3D" w:rsidRPr="00926F3D" w:rsidTr="00926F3D">
        <w:trPr>
          <w:trHeight w:val="1020"/>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BKSDA</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laporan kegiatan yang menerangkan kegiatan pemberdayaan masayarakat kerjsama dengan WWF</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2</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 kurang, beberapa program dibantu dan kerjasama dengan NGO seperti WWF</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2</w:t>
            </w:r>
          </w:p>
        </w:tc>
      </w:tr>
      <w:tr w:rsidR="00926F3D" w:rsidRPr="00926F3D" w:rsidTr="00926F3D">
        <w:trPr>
          <w:trHeight w:val="765"/>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tersedia data terkait keahlian pegawai selain tupoksi kepegawaian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both"/>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Karena hanya 3 orang, maka tugas semacam sering dilakukan juga oleh tenaga fungsional yang lain bila diperlukan.</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2</w:t>
            </w:r>
          </w:p>
        </w:tc>
      </w:tr>
      <w:tr w:rsidR="00926F3D" w:rsidRPr="00926F3D" w:rsidTr="00926F3D">
        <w:trPr>
          <w:trHeight w:val="255"/>
        </w:trPr>
        <w:tc>
          <w:tcPr>
            <w:tcW w:w="714"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r>
      <w:tr w:rsidR="00926F3D" w:rsidRPr="00926F3D" w:rsidTr="00926F3D">
        <w:trPr>
          <w:trHeight w:val="255"/>
        </w:trPr>
        <w:tc>
          <w:tcPr>
            <w:tcW w:w="714"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r>
      <w:tr w:rsidR="00926F3D" w:rsidRPr="00926F3D" w:rsidTr="00926F3D">
        <w:trPr>
          <w:trHeight w:val="70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Indikator</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b. Jumlah dana yang dialokasikan (realisasikan dari usulan?) oleh unit pengelolaan hutan dan lahan gambut (KPH) untuk melakukan pengelolaan kawasan hutan bersama masyarakat</w:t>
            </w:r>
          </w:p>
        </w:tc>
      </w:tr>
      <w:tr w:rsidR="00926F3D" w:rsidRPr="00926F3D" w:rsidTr="00926F3D">
        <w:trPr>
          <w:trHeight w:val="360"/>
        </w:trPr>
        <w:tc>
          <w:tcPr>
            <w:tcW w:w="1990" w:type="dxa"/>
            <w:gridSpan w:val="2"/>
            <w:tcBorders>
              <w:top w:val="nil"/>
              <w:left w:val="nil"/>
              <w:bottom w:val="single" w:sz="4" w:space="0" w:color="auto"/>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Wawancara - Sumber informasi</w:t>
            </w:r>
          </w:p>
        </w:tc>
        <w:tc>
          <w:tcPr>
            <w:tcW w:w="1276" w:type="dxa"/>
            <w:tcBorders>
              <w:top w:val="nil"/>
              <w:left w:val="nil"/>
              <w:bottom w:val="single" w:sz="4" w:space="0" w:color="auto"/>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w:t>
            </w:r>
          </w:p>
        </w:tc>
        <w:tc>
          <w:tcPr>
            <w:tcW w:w="7619" w:type="dxa"/>
            <w:gridSpan w:val="5"/>
            <w:tcBorders>
              <w:top w:val="nil"/>
              <w:left w:val="nil"/>
              <w:bottom w:val="single" w:sz="4" w:space="0" w:color="auto"/>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xml:space="preserve"> : Kepala TN, BKSDA, KPH Provinsi/Kabupaten</w:t>
            </w:r>
          </w:p>
        </w:tc>
      </w:tr>
      <w:tr w:rsidR="00926F3D" w:rsidRPr="00926F3D" w:rsidTr="00926F3D">
        <w:trPr>
          <w:trHeight w:val="510"/>
        </w:trPr>
        <w:tc>
          <w:tcPr>
            <w:tcW w:w="714" w:type="dxa"/>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Kode</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Panduan Analisis Dokumen</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Pertanyaan Wawancara</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Sumber Data</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Dokumen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Wawancara</w:t>
            </w:r>
          </w:p>
        </w:tc>
      </w:tr>
      <w:tr w:rsidR="00926F3D" w:rsidRPr="00926F3D" w:rsidTr="00926F3D">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BIIIb1</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Jumlah dana yang dialokasikan oleh unit pengelolaan hutan dan lahan gambut (KPH) untuk melakukan pengelolaan kawas-an hutan bersama masyarakat</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Bagaimana jumlah dana yang di-alokasikan oleh unit pengelolaan hutan dan lahan gambut (KPH) un-tuk melakukan pengelolaan ka-wasan hutan bersama masyara-kat?</w:t>
            </w:r>
          </w:p>
        </w:tc>
        <w:tc>
          <w:tcPr>
            <w:tcW w:w="1275" w:type="dxa"/>
            <w:tcBorders>
              <w:top w:val="nil"/>
              <w:left w:val="nil"/>
              <w:bottom w:val="single" w:sz="4" w:space="0" w:color="auto"/>
              <w:right w:val="single" w:sz="4" w:space="0" w:color="auto"/>
            </w:tcBorders>
            <w:shd w:val="clear" w:color="000000" w:fill="F2DDDC"/>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KPH</w:t>
            </w:r>
          </w:p>
        </w:tc>
        <w:tc>
          <w:tcPr>
            <w:tcW w:w="6344" w:type="dxa"/>
            <w:gridSpan w:val="4"/>
            <w:tcBorders>
              <w:top w:val="single" w:sz="4" w:space="0" w:color="auto"/>
              <w:left w:val="nil"/>
              <w:bottom w:val="single" w:sz="4" w:space="0" w:color="auto"/>
              <w:right w:val="single" w:sz="4" w:space="0" w:color="auto"/>
            </w:tcBorders>
            <w:shd w:val="clear" w:color="000000" w:fill="F2DDDC"/>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 KPH di Prov Kalteng, KPH ada d Kab Kapuas</w:t>
            </w:r>
          </w:p>
        </w:tc>
      </w:tr>
      <w:tr w:rsidR="00926F3D" w:rsidRPr="00926F3D" w:rsidTr="00926F3D">
        <w:trPr>
          <w:trHeight w:val="1275"/>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BKSDA</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diperoleh dokumen relevan karena pejabat berwenang banyak ke luar kota dan sedang sibuk layani permintaan Kemenhut</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 Tidak terkonsentrasi di satu kegiatan saja. Misal kegiatan pengendalian kebakaran hutan, di situ ada program pemberdayaan masyarakat juga.</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2</w:t>
            </w:r>
          </w:p>
        </w:tc>
      </w:tr>
      <w:tr w:rsidR="00926F3D" w:rsidRPr="00926F3D" w:rsidTr="00926F3D">
        <w:trPr>
          <w:trHeight w:val="765"/>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ada dalam DIPA 2012 yang menunjukkan adanya program kamasyarakatan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4</w:t>
            </w:r>
          </w:p>
        </w:tc>
        <w:tc>
          <w:tcPr>
            <w:tcW w:w="1560"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both"/>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Kurang-kurang dikit, tetapi masih sesuai usulan sehingga masih bisa tercover</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4</w:t>
            </w:r>
          </w:p>
        </w:tc>
      </w:tr>
      <w:tr w:rsidR="00926F3D" w:rsidRPr="00926F3D" w:rsidTr="00926F3D">
        <w:trPr>
          <w:trHeight w:val="255"/>
        </w:trPr>
        <w:tc>
          <w:tcPr>
            <w:tcW w:w="714"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r>
      <w:tr w:rsidR="00926F3D" w:rsidRPr="00926F3D" w:rsidTr="00926F3D">
        <w:trPr>
          <w:trHeight w:val="255"/>
        </w:trPr>
        <w:tc>
          <w:tcPr>
            <w:tcW w:w="3266" w:type="dxa"/>
            <w:gridSpan w:val="3"/>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Isu dalam PGA REDD+</w:t>
            </w:r>
          </w:p>
        </w:tc>
        <w:tc>
          <w:tcPr>
            <w:tcW w:w="6237" w:type="dxa"/>
            <w:gridSpan w:val="4"/>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r>
      <w:tr w:rsidR="00926F3D" w:rsidRPr="00926F3D" w:rsidTr="00926F3D">
        <w:trPr>
          <w:trHeight w:val="31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Indikator</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6237" w:type="dxa"/>
            <w:gridSpan w:val="4"/>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a. Jumlah luas kawasan hutan yang dialokasikan untuk masyarakat(?)</w:t>
            </w: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p>
        </w:tc>
      </w:tr>
      <w:tr w:rsidR="00926F3D" w:rsidRPr="00926F3D" w:rsidTr="00926F3D">
        <w:trPr>
          <w:trHeight w:val="25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Wawancara - Sumber informasi</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6237" w:type="dxa"/>
            <w:gridSpan w:val="4"/>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Direktur Perencanaan Kawasan, Kepala Dinas Kehutanan/Bidang Perencanaan</w:t>
            </w: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p>
        </w:tc>
      </w:tr>
      <w:tr w:rsidR="00926F3D" w:rsidRPr="00926F3D" w:rsidTr="00926F3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Pertanyaan Wawancara</w:t>
            </w:r>
          </w:p>
        </w:tc>
        <w:tc>
          <w:tcPr>
            <w:tcW w:w="127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Sumber Data</w:t>
            </w:r>
          </w:p>
        </w:tc>
        <w:tc>
          <w:tcPr>
            <w:tcW w:w="198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Dokumen</w:t>
            </w:r>
          </w:p>
        </w:tc>
        <w:tc>
          <w:tcPr>
            <w:tcW w:w="1417"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Wawancara</w:t>
            </w:r>
          </w:p>
        </w:tc>
      </w:tr>
      <w:tr w:rsidR="00926F3D" w:rsidRPr="00926F3D" w:rsidTr="00926F3D">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BIVa1</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Jumlah luas kawasan hutan yang dialokasikan untuk masyarakat</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Berapa jumlah luas kawasan hutan yang dialokasikan untuk masyara-kat?</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adalah angka pencadangan berdasar SK 114/Menhut-II/2008, ditingka lanjuti dengan SK Bupati KOBAR No. SK.522.1/226/1/3/IV/2009 seluas 1.774 ha</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2</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Hutan Desa 1700 ha (Kab Katingan, Kab Kaupas) saat ini belum terealisir; Hutan Tanaman Rakyat 11.942 ha (Kab Kota Waringin barat) saat ini beru terealisir 2 ha; HKM 3.200 ha (Kota Palangka Raya) belum terealisir</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2</w:t>
            </w:r>
          </w:p>
        </w:tc>
      </w:tr>
      <w:tr w:rsidR="00926F3D" w:rsidRPr="00926F3D" w:rsidTr="00926F3D">
        <w:trPr>
          <w:trHeight w:val="255"/>
        </w:trPr>
        <w:tc>
          <w:tcPr>
            <w:tcW w:w="714"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r>
      <w:tr w:rsidR="00926F3D" w:rsidRPr="00926F3D" w:rsidTr="00926F3D">
        <w:trPr>
          <w:trHeight w:val="255"/>
        </w:trPr>
        <w:tc>
          <w:tcPr>
            <w:tcW w:w="714"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r>
      <w:tr w:rsidR="00926F3D" w:rsidRPr="00926F3D" w:rsidTr="00926F3D">
        <w:trPr>
          <w:trHeight w:val="34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Indikator</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xml:space="preserve">: b. Jumlah Unit Pengelola Hutan (KPHP/KPHL) yang telah dibentuk dan operasional di Prov./Kab/Kota </w:t>
            </w:r>
          </w:p>
        </w:tc>
      </w:tr>
      <w:tr w:rsidR="00926F3D" w:rsidRPr="00926F3D" w:rsidTr="00926F3D">
        <w:trPr>
          <w:trHeight w:val="25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Wawancara - Sumber informasi</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6237" w:type="dxa"/>
            <w:gridSpan w:val="4"/>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Direktur Wilayah Pengelolaan Hutan, Kepala Dinas Kehutanan/Bidang Perencanaan</w:t>
            </w: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p>
        </w:tc>
      </w:tr>
      <w:tr w:rsidR="00926F3D" w:rsidRPr="00926F3D" w:rsidTr="00926F3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lastRenderedPageBreak/>
              <w:t>Kode</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Pertanyaan Wawancara</w:t>
            </w:r>
          </w:p>
        </w:tc>
        <w:tc>
          <w:tcPr>
            <w:tcW w:w="127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Sumber Data</w:t>
            </w:r>
          </w:p>
        </w:tc>
        <w:tc>
          <w:tcPr>
            <w:tcW w:w="198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Dokumen</w:t>
            </w:r>
          </w:p>
        </w:tc>
        <w:tc>
          <w:tcPr>
            <w:tcW w:w="1417"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Wawancara</w:t>
            </w:r>
          </w:p>
        </w:tc>
      </w:tr>
      <w:tr w:rsidR="00926F3D" w:rsidRPr="00926F3D" w:rsidTr="00926F3D">
        <w:trPr>
          <w:trHeight w:val="2550"/>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BIVb1</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Jumlah Unit Pengelola Hutan (KPHP/KPHL) yang telah diben-tuk dan operasional di Provinsi/ Kabupaten/Kota</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jumlah Unit Pengelola Hu-tan (KPHP/KPHL) yang telah diben-tuk dan operasional di Provinsi/ Kabupaten/Kota sudah memadai?</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Permenhut No. P.6/Menhut-II/2009 tentang Pembentukan Wilayah KPH oleh Menhut berdasar usulan dari Pemkab, dan Pemrov bila meliputi dua atau lebih kabupaten. SK Menhut Nomor: SK.2/MENHUT-II/2012 di Prov Kalteng telah ditetapkan 33 unit KPH</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5</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Di Provinsi Kalteng ada 33 KPH, yang terdiri atas 4 KPH Lindung dan 29 KPH Produksi, saat ini telah ada 3 KPH persiapan, dimana KPH Lindung sdh dijalankan di Kab Kapuas, dalam bentuk UPTD yang masih menginduk ke Dinas Kehutanan Kab Kapuas. Sementara KPH di Kab Katingan dan Kab Seruyan masih dalam tahap persiapan.</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5</w:t>
            </w:r>
          </w:p>
        </w:tc>
      </w:tr>
      <w:tr w:rsidR="00926F3D" w:rsidRPr="00926F3D" w:rsidTr="00926F3D">
        <w:trPr>
          <w:trHeight w:val="255"/>
        </w:trPr>
        <w:tc>
          <w:tcPr>
            <w:tcW w:w="714"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r>
      <w:tr w:rsidR="00926F3D" w:rsidRPr="00926F3D" w:rsidTr="00926F3D">
        <w:trPr>
          <w:trHeight w:val="360"/>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Indikator</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c. Tingkat pemahaman para pembuat izin bahwa mekanisme izin sebagai pengendali dan penataan hutan</w:t>
            </w:r>
          </w:p>
        </w:tc>
      </w:tr>
      <w:tr w:rsidR="00926F3D" w:rsidRPr="00926F3D" w:rsidTr="00926F3D">
        <w:trPr>
          <w:trHeight w:val="630"/>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xml:space="preserve"> Sumber informasi</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xml:space="preserve">Direktur Konservasi kawasan, Direktur Perencanaan Kawasan Hutan, Provinsi: Kepala Dinas Kehutanan,  Kabupaten: Kepala Dinas Kehutanan </w:t>
            </w:r>
          </w:p>
        </w:tc>
      </w:tr>
      <w:tr w:rsidR="00926F3D" w:rsidRPr="00926F3D" w:rsidTr="00926F3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Pertanyaan Wawancara</w:t>
            </w:r>
          </w:p>
        </w:tc>
        <w:tc>
          <w:tcPr>
            <w:tcW w:w="127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Sumber Data</w:t>
            </w:r>
          </w:p>
        </w:tc>
        <w:tc>
          <w:tcPr>
            <w:tcW w:w="198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Dokumen</w:t>
            </w:r>
          </w:p>
        </w:tc>
        <w:tc>
          <w:tcPr>
            <w:tcW w:w="1417"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Wawancara</w:t>
            </w:r>
          </w:p>
        </w:tc>
      </w:tr>
      <w:tr w:rsidR="00926F3D" w:rsidRPr="00926F3D" w:rsidTr="00926F3D">
        <w:trPr>
          <w:trHeight w:val="2295"/>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BIVc1</w:t>
            </w:r>
          </w:p>
        </w:tc>
        <w:tc>
          <w:tcPr>
            <w:tcW w:w="1276"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 saja dasar pertimbangan yang digunakan dalam pemberian izin</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Kehutanan</w:t>
            </w:r>
          </w:p>
        </w:tc>
        <w:tc>
          <w:tcPr>
            <w:tcW w:w="1985" w:type="dxa"/>
            <w:tcBorders>
              <w:top w:val="nil"/>
              <w:left w:val="nil"/>
              <w:bottom w:val="single" w:sz="4" w:space="0" w:color="auto"/>
              <w:right w:val="single" w:sz="4" w:space="0" w:color="auto"/>
            </w:tcBorders>
            <w:shd w:val="clear" w:color="000000" w:fill="000000"/>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w:t>
            </w:r>
          </w:p>
        </w:tc>
        <w:tc>
          <w:tcPr>
            <w:tcW w:w="1417" w:type="dxa"/>
            <w:tcBorders>
              <w:top w:val="nil"/>
              <w:left w:val="nil"/>
              <w:bottom w:val="single" w:sz="4" w:space="0" w:color="auto"/>
              <w:right w:val="single" w:sz="4" w:space="0" w:color="auto"/>
            </w:tcBorders>
            <w:shd w:val="clear" w:color="000000" w:fill="000000"/>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Perijinan ada di Pusat, atas rekomendasi dari Dinas Kehutanan Kabupaten. Yang terutama adalah fungsi, manfaat, serta potensi daerah. Di daerah ada ijin Jasa Lingkungan (Air, wisata, rekreasi), sedangkan izin pemanfaatan kayu, pinjam pakai, dll. Hanya (memberikan) pertimbangan Gubernur, setelah mendapat rekomendasi dari Bupati, kemudian ijin dimintakan ke Menhut.</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3</w:t>
            </w:r>
          </w:p>
        </w:tc>
      </w:tr>
      <w:tr w:rsidR="00926F3D" w:rsidRPr="00926F3D" w:rsidTr="00926F3D">
        <w:trPr>
          <w:trHeight w:val="255"/>
        </w:trPr>
        <w:tc>
          <w:tcPr>
            <w:tcW w:w="714"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r>
      <w:tr w:rsidR="00926F3D" w:rsidRPr="00926F3D" w:rsidTr="00926F3D">
        <w:trPr>
          <w:trHeight w:val="25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Isu dalam PGA REDD+</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326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xml:space="preserve">: V. Pengendalian dan Penegakan Hukum  </w:t>
            </w:r>
          </w:p>
        </w:tc>
        <w:tc>
          <w:tcPr>
            <w:tcW w:w="1417"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560"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p>
        </w:tc>
      </w:tr>
      <w:tr w:rsidR="00926F3D" w:rsidRPr="00926F3D" w:rsidTr="00926F3D">
        <w:trPr>
          <w:trHeight w:val="25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Indikator</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xml:space="preserve">: a. Jumlah unit pengelola hutan (KPH) yang menerapkan sistem pengendalian  internal   </w:t>
            </w:r>
          </w:p>
        </w:tc>
      </w:tr>
      <w:tr w:rsidR="00926F3D" w:rsidRPr="00926F3D" w:rsidTr="00926F3D">
        <w:trPr>
          <w:trHeight w:val="25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Wawancara - Sumber informasi</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326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xml:space="preserve">: Pimpinan KPH Provinsi/Kabupaten </w:t>
            </w:r>
          </w:p>
        </w:tc>
        <w:tc>
          <w:tcPr>
            <w:tcW w:w="1417"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560"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p>
        </w:tc>
      </w:tr>
      <w:tr w:rsidR="00926F3D" w:rsidRPr="00926F3D" w:rsidTr="00926F3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Pertanyaan Wawancara</w:t>
            </w:r>
          </w:p>
        </w:tc>
        <w:tc>
          <w:tcPr>
            <w:tcW w:w="127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Sumber Data</w:t>
            </w:r>
          </w:p>
        </w:tc>
        <w:tc>
          <w:tcPr>
            <w:tcW w:w="198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Dokumen</w:t>
            </w:r>
          </w:p>
        </w:tc>
        <w:tc>
          <w:tcPr>
            <w:tcW w:w="1417"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Wawancara</w:t>
            </w:r>
          </w:p>
        </w:tc>
      </w:tr>
      <w:tr w:rsidR="00926F3D" w:rsidRPr="00926F3D" w:rsidTr="00926F3D">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BVa1</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Kinerja KPH dalam penerapan sistem pengendalian internal</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 pendapat Anda mengenai Kinerja KPH dalam menerapkan sistem pengendalian internal?</w:t>
            </w:r>
          </w:p>
        </w:tc>
        <w:tc>
          <w:tcPr>
            <w:tcW w:w="1275" w:type="dxa"/>
            <w:tcBorders>
              <w:top w:val="nil"/>
              <w:left w:val="nil"/>
              <w:bottom w:val="single" w:sz="4" w:space="0" w:color="auto"/>
              <w:right w:val="single" w:sz="4" w:space="0" w:color="auto"/>
            </w:tcBorders>
            <w:shd w:val="clear" w:color="000000" w:fill="F2DDDC"/>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KPH</w:t>
            </w:r>
          </w:p>
        </w:tc>
        <w:tc>
          <w:tcPr>
            <w:tcW w:w="6344" w:type="dxa"/>
            <w:gridSpan w:val="4"/>
            <w:tcBorders>
              <w:top w:val="single" w:sz="4" w:space="0" w:color="auto"/>
              <w:left w:val="nil"/>
              <w:bottom w:val="single" w:sz="4" w:space="0" w:color="auto"/>
              <w:right w:val="single" w:sz="4" w:space="0" w:color="auto"/>
            </w:tcBorders>
            <w:shd w:val="clear" w:color="000000" w:fill="F2DDDC"/>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 KPH di Prov Kalteng, KPH ada d Kab Kapuas</w:t>
            </w:r>
          </w:p>
        </w:tc>
      </w:tr>
      <w:tr w:rsidR="00926F3D" w:rsidRPr="00926F3D" w:rsidTr="00926F3D">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BVa2</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Mekanisme Kerja KPH yang me-nerapkan sistem pengenda-lian internal sudah mengadopsi prinsip -prinsip good governance (6 prinsip)</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Mekanisme Kerja KPH yang menerapkan sistem pengen-dalian internal sudah mengadopsi prinsip-prinsip good governance (6 prinsip)?</w:t>
            </w:r>
          </w:p>
        </w:tc>
        <w:tc>
          <w:tcPr>
            <w:tcW w:w="1275" w:type="dxa"/>
            <w:tcBorders>
              <w:top w:val="nil"/>
              <w:left w:val="nil"/>
              <w:bottom w:val="single" w:sz="4" w:space="0" w:color="auto"/>
              <w:right w:val="single" w:sz="4" w:space="0" w:color="auto"/>
            </w:tcBorders>
            <w:shd w:val="clear" w:color="000000" w:fill="F2DDDC"/>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KPH</w:t>
            </w:r>
          </w:p>
        </w:tc>
        <w:tc>
          <w:tcPr>
            <w:tcW w:w="6344" w:type="dxa"/>
            <w:gridSpan w:val="4"/>
            <w:tcBorders>
              <w:top w:val="single" w:sz="4" w:space="0" w:color="auto"/>
              <w:left w:val="nil"/>
              <w:bottom w:val="single" w:sz="4" w:space="0" w:color="auto"/>
              <w:right w:val="single" w:sz="4" w:space="0" w:color="auto"/>
            </w:tcBorders>
            <w:shd w:val="clear" w:color="000000" w:fill="F2DDDC"/>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ada KPH di Prov Kalteng, KPH ada d Kab Kapuas</w:t>
            </w:r>
          </w:p>
        </w:tc>
      </w:tr>
      <w:tr w:rsidR="00926F3D" w:rsidRPr="00926F3D" w:rsidTr="00926F3D">
        <w:trPr>
          <w:trHeight w:val="255"/>
        </w:trPr>
        <w:tc>
          <w:tcPr>
            <w:tcW w:w="714"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275"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417"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560"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p>
        </w:tc>
      </w:tr>
      <w:tr w:rsidR="00926F3D" w:rsidRPr="00926F3D" w:rsidTr="00926F3D">
        <w:trPr>
          <w:trHeight w:val="25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lastRenderedPageBreak/>
              <w:t>Indikator</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b. Jumlah polisi yang memadai dan memiliki kualifikasi memadai di bidang kehutanan dan lingkungan</w:t>
            </w:r>
          </w:p>
        </w:tc>
      </w:tr>
      <w:tr w:rsidR="00926F3D" w:rsidRPr="00926F3D" w:rsidTr="00926F3D">
        <w:trPr>
          <w:trHeight w:val="25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Wawancara - Sumber informasi</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326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Bagian kepegawaian Polda/Polres/Polresta</w:t>
            </w:r>
          </w:p>
        </w:tc>
        <w:tc>
          <w:tcPr>
            <w:tcW w:w="1417"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560"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p>
        </w:tc>
      </w:tr>
      <w:tr w:rsidR="00926F3D" w:rsidRPr="00926F3D" w:rsidTr="00926F3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Pertanyaan Wawancara</w:t>
            </w:r>
          </w:p>
        </w:tc>
        <w:tc>
          <w:tcPr>
            <w:tcW w:w="127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Sumber Data</w:t>
            </w:r>
          </w:p>
        </w:tc>
        <w:tc>
          <w:tcPr>
            <w:tcW w:w="198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Dokumen</w:t>
            </w:r>
          </w:p>
        </w:tc>
        <w:tc>
          <w:tcPr>
            <w:tcW w:w="1417"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Wawancara</w:t>
            </w:r>
          </w:p>
        </w:tc>
      </w:tr>
      <w:tr w:rsidR="00926F3D" w:rsidRPr="00926F3D" w:rsidTr="00926F3D">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BVb1</w:t>
            </w:r>
          </w:p>
        </w:tc>
        <w:tc>
          <w:tcPr>
            <w:tcW w:w="1276"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Jumlah polisi yang memiliki kua-lifikasi memadai di bidang kehutanan dan lingkungan </w:t>
            </w:r>
          </w:p>
        </w:tc>
        <w:tc>
          <w:tcPr>
            <w:tcW w:w="1276" w:type="dxa"/>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polisi yang memiliki kualifi-kasi memadai di bidang kehutanan dan lingkungan jumlahnya mema-dai?</w:t>
            </w:r>
          </w:p>
        </w:tc>
        <w:tc>
          <w:tcPr>
            <w:tcW w:w="1275"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POLDA</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diperoleh data relevan, karena Polda sedang sibuk hari Bhyangkara</w:t>
            </w:r>
          </w:p>
        </w:tc>
        <w:tc>
          <w:tcPr>
            <w:tcW w:w="1417"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cukup memadai</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3</w:t>
            </w:r>
          </w:p>
        </w:tc>
      </w:tr>
      <w:tr w:rsidR="00926F3D" w:rsidRPr="00926F3D" w:rsidTr="00926F3D">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BVb2</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Sertifikat/Bukti Keikutsertaan pelatihan</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polisi yang bertugas dalam penegakan hukum bidang kehutanan dan lingkungan hidup memiliki Sertifikat atau Bukti Keikutsertaan pelatihan?</w:t>
            </w:r>
          </w:p>
        </w:tc>
        <w:tc>
          <w:tcPr>
            <w:tcW w:w="1275"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POLDA</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diperoleh data relevan, karena Polda sedang sibuk hari Bhyangkara</w:t>
            </w:r>
          </w:p>
        </w:tc>
        <w:tc>
          <w:tcPr>
            <w:tcW w:w="1417"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memadai</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4</w:t>
            </w:r>
          </w:p>
        </w:tc>
      </w:tr>
      <w:tr w:rsidR="00926F3D" w:rsidRPr="00926F3D" w:rsidTr="00926F3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BVb3</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Pengalaman kerja dalam bidang yang terkait pidana kehutanan dan lingkungan</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pengalaman kerja polisi yang bertugas dalam bidang yang terkait pidana kehutanan dan lingkungan memadai?</w:t>
            </w:r>
          </w:p>
        </w:tc>
        <w:tc>
          <w:tcPr>
            <w:tcW w:w="1275"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POLDA</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diperoleh data relevan, karena Polda sedang sibuk hari Bhyangkara</w:t>
            </w:r>
          </w:p>
        </w:tc>
        <w:tc>
          <w:tcPr>
            <w:tcW w:w="1417"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sangat memadai</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5</w:t>
            </w:r>
          </w:p>
        </w:tc>
      </w:tr>
      <w:tr w:rsidR="00926F3D" w:rsidRPr="00926F3D" w:rsidTr="00926F3D">
        <w:trPr>
          <w:trHeight w:val="255"/>
        </w:trPr>
        <w:tc>
          <w:tcPr>
            <w:tcW w:w="714"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r>
      <w:tr w:rsidR="00926F3D" w:rsidRPr="00926F3D" w:rsidTr="00926F3D">
        <w:trPr>
          <w:trHeight w:val="450"/>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Indikator</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6237" w:type="dxa"/>
            <w:gridSpan w:val="4"/>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c. Jumlah jaksa yang memadai dan memiliki kualifikasi memadai di bidang kehutanan dan lingkungan</w:t>
            </w: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p>
        </w:tc>
      </w:tr>
      <w:tr w:rsidR="00926F3D" w:rsidRPr="00926F3D" w:rsidTr="00926F3D">
        <w:trPr>
          <w:trHeight w:val="25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Wawancara - Sumber informasi</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326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Bagian kepegawaian Kejati/Kejari</w:t>
            </w:r>
          </w:p>
        </w:tc>
        <w:tc>
          <w:tcPr>
            <w:tcW w:w="1417"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560"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p>
        </w:tc>
      </w:tr>
      <w:tr w:rsidR="00926F3D" w:rsidRPr="00926F3D" w:rsidTr="00926F3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Pertanyaan Wawancara</w:t>
            </w:r>
          </w:p>
        </w:tc>
        <w:tc>
          <w:tcPr>
            <w:tcW w:w="127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Sumber Data</w:t>
            </w:r>
          </w:p>
        </w:tc>
        <w:tc>
          <w:tcPr>
            <w:tcW w:w="198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Dokumen</w:t>
            </w:r>
          </w:p>
        </w:tc>
        <w:tc>
          <w:tcPr>
            <w:tcW w:w="1417"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Wawancara</w:t>
            </w:r>
          </w:p>
        </w:tc>
      </w:tr>
      <w:tr w:rsidR="00926F3D" w:rsidRPr="00926F3D" w:rsidTr="00926F3D">
        <w:trPr>
          <w:trHeight w:val="3315"/>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BVc1</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Jumlah jaksa yang memiliki kua-lifikasi memadai di bidang kehutanan dan lingkungan </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jaksa yang memiliki kualifi-kasi memadai di bidang kehutanan dan lingkungan jumlahnya mema-dai?</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Kejati</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diperoleh dokumen relevan, karena di wawancara sudah dianggap mencukupi oleh informan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Memadai,  Ada diklat rutin tindak pidana kehutanan yang dilaksanakan setiap tahun yang diselenggarakan di Sentral Diklat (Semarang dan Surabaya) selama 14 hari. Setiap tahun mendapat jatah undangan 3-4 Jaksa (Kejati Kal Teng biasa berangkatkan 1 – 2 Jaksa dari kejati, dan 3 atau 2 dari Kejaksaan Negeri). Juli 2012 Kejati Kal Teng mendapat undangan untuk pelatihan di sentral diklat Surabaya sebanyak 3 orang Jaksa. 1 Jaksa dari Kejati dan 2 Jaksa dari Kejari telah ditunjuk untuk berangkat, dengan memenuhi persayaratan yang telah ditentukan.</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3</w:t>
            </w:r>
          </w:p>
        </w:tc>
      </w:tr>
      <w:tr w:rsidR="00926F3D" w:rsidRPr="00926F3D" w:rsidTr="00926F3D">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BVc2</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Sertifikat/Bukti Keikutsertaan pelatihan</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jaksa yang bertugas dalam penegakan hukum bidang kehutanan dan lingkungan hidup memiliki Sertifikat atau Bukti Keikutsertaan pelatihan?</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Kejari</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diperoleh dokumen relevan, karena di wawancara sudah dianggap mencukupi oleh informan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Setiap mengikuti Diklat, Jaksa mendapat sertifikat. Ada yang memberikan fotocopy sertifikat ke bagian kepegawaian, tapi lebih banyak yang tidak berikan fotocopy sertifikat.</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4</w:t>
            </w:r>
          </w:p>
        </w:tc>
      </w:tr>
      <w:tr w:rsidR="00926F3D" w:rsidRPr="00926F3D" w:rsidTr="00926F3D">
        <w:trPr>
          <w:trHeight w:val="4590"/>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lastRenderedPageBreak/>
              <w:t>BVc3</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Pengalaman kerja dalam bidang yang terkait pidana kehutanan dan lingkungan</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pengalaman kerja jaksa yang bertugas dalam bidang yang terkait pidana kehutanan dan lingkungan memadai?</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Kejari</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diperoleh dokumen relevan, karena di wawancara sudah dianggap mencukupi oleh informan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Meskipun perkara pidana kehutanan sangat sedikit saat ini, akan tetapi jaksa telah cukup memiliki pengalamanyang memadai. Kasus terakhir yang ditangani kejaksaan Tinggi adalah kasus tahun 2010 di kapuas, dimana kasus dimenangkan jaksa pada sidang tingkat pertama (PN), namun kemudian kalah di tingkat banding (PT), saat ini masih dalam proses kasasi danbelum berkeputusan tetap,Yang menjadi kendala, seringkali lokasi kasus di tengah hutan yang terpencil dan jauh dari fasilitas transportasi, sehingga Jaksa tidak mampu mencapai lokasi,Kendala lain adalah tempat menyimpan barang bukti, karena jauh dan jumlah banyak, satu-satunya jalan dititipkan ke aparat Dishut. Tidak jarang barang bukti rusak atau kemduian dimusnahkan (dibubuk atau ditenggelamkan).</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3</w:t>
            </w:r>
          </w:p>
        </w:tc>
      </w:tr>
      <w:tr w:rsidR="00926F3D" w:rsidRPr="00926F3D" w:rsidTr="00926F3D">
        <w:trPr>
          <w:trHeight w:val="255"/>
        </w:trPr>
        <w:tc>
          <w:tcPr>
            <w:tcW w:w="714"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r>
      <w:tr w:rsidR="00926F3D" w:rsidRPr="00926F3D" w:rsidTr="00926F3D">
        <w:trPr>
          <w:trHeight w:val="450"/>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Indikator</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6237" w:type="dxa"/>
            <w:gridSpan w:val="4"/>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d. Jumlah hakim yang memadai dan memiliki kualifikasi memadai di bidang kehutanan dan lingkungan</w:t>
            </w: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p>
        </w:tc>
      </w:tr>
      <w:tr w:rsidR="00926F3D" w:rsidRPr="00926F3D" w:rsidTr="00926F3D">
        <w:trPr>
          <w:trHeight w:val="25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Wawancara - Sumber informasi</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4677" w:type="dxa"/>
            <w:gridSpan w:val="3"/>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Bagian kepegawaian Pengadilan Tinggi/Pengadilan Negeri</w:t>
            </w:r>
          </w:p>
        </w:tc>
        <w:tc>
          <w:tcPr>
            <w:tcW w:w="1560"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p>
        </w:tc>
      </w:tr>
      <w:tr w:rsidR="00926F3D" w:rsidRPr="00926F3D" w:rsidTr="00926F3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Pertanyaan Wawancara</w:t>
            </w:r>
          </w:p>
        </w:tc>
        <w:tc>
          <w:tcPr>
            <w:tcW w:w="127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Sumber Data</w:t>
            </w:r>
          </w:p>
        </w:tc>
        <w:tc>
          <w:tcPr>
            <w:tcW w:w="198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Dokumen</w:t>
            </w:r>
          </w:p>
        </w:tc>
        <w:tc>
          <w:tcPr>
            <w:tcW w:w="1417"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Wawancara</w:t>
            </w:r>
          </w:p>
        </w:tc>
      </w:tr>
      <w:tr w:rsidR="00926F3D" w:rsidRPr="00926F3D" w:rsidTr="00926F3D">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BVd1</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Jumlah hakim yang memiliki kualifikasi memadai di bidang kehutanan dan lingkungan </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hakim yang memiliki kuali-fikasi memadai di bidang kehutan-an dan lingkungan jumlahnya me-madai?</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Pengadilan Tinggi</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diperoleh dokumen,karena wawanacara dianggap cuku poleh informan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Ada pelaithan khusus bidang kehutanan, seperti yangbaru saja diikuti 2 hakin PT Kalteng, termasuk penggunan sarana IT untuk melacak lokus perkara melalui sateli. Saat ini 4 dari 17 Hakim PT memliki kualifikasi dalam menangani perkara kehutanan dan lingkungan.Telah ada paltihan terkiat REDD</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3</w:t>
            </w:r>
          </w:p>
        </w:tc>
      </w:tr>
      <w:tr w:rsidR="00926F3D" w:rsidRPr="00926F3D" w:rsidTr="00926F3D">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BVd2</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Sertifikat/Bukti Keikutsertaan pelatihan</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hakim yang bertugas dalam penegakan hukum bidang kehutanan dan lingkungan hidup memiliki Sertifikat atau Bukti Keikutsertaan pelatihan?</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Pengadilan Tinggi</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diperoleh dokumen,karena wawanacara dianggap cuku poleh informan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Ada sertifikat pelatihan khusus</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3</w:t>
            </w:r>
          </w:p>
        </w:tc>
      </w:tr>
      <w:tr w:rsidR="00926F3D" w:rsidRPr="00926F3D" w:rsidTr="00926F3D">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BVd3</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Pengalaman kerja dalam bidang yang terkait pidana kehutanan dan lingkungan</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pengalaman kerja hakim yang bertugas dalam bidang yang terkait pidana kehutanan dan lingkungan memadai?</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Pengadilan Tinggi</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diperoleh dokumen,karena wawanacara dianggap cuku poleh informan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Memadai, apalagi volume perkara terkait kehutanan saat ini sangat jauh menurun, Memang rasa keadilan masyarakat sering bertolak belakang dengan pihak-pihak yang berpekara, di sinilah peran Hakim. Hingga saat ini dinilai cukup memadai</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4</w:t>
            </w:r>
          </w:p>
        </w:tc>
      </w:tr>
      <w:tr w:rsidR="00926F3D" w:rsidRPr="00926F3D" w:rsidTr="00926F3D">
        <w:trPr>
          <w:trHeight w:val="255"/>
        </w:trPr>
        <w:tc>
          <w:tcPr>
            <w:tcW w:w="714"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r>
      <w:tr w:rsidR="00926F3D" w:rsidRPr="00926F3D" w:rsidTr="00926F3D">
        <w:trPr>
          <w:trHeight w:val="34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Indikator</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e.  Jumlah gelar perkara  pidana kehutanan/lingkungan yang dilakukan  oleh Kepolisian dalam lima tahun terakhir</w:t>
            </w:r>
          </w:p>
        </w:tc>
      </w:tr>
      <w:tr w:rsidR="00926F3D" w:rsidRPr="00926F3D" w:rsidTr="00926F3D">
        <w:trPr>
          <w:trHeight w:val="25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Wawancara - Sumber informasi</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4677" w:type="dxa"/>
            <w:gridSpan w:val="3"/>
            <w:tcBorders>
              <w:top w:val="nil"/>
              <w:left w:val="nil"/>
              <w:bottom w:val="nil"/>
              <w:right w:val="nil"/>
            </w:tcBorders>
            <w:shd w:val="clear" w:color="auto" w:fill="auto"/>
            <w:noWrap/>
            <w:hideMark/>
          </w:tcPr>
          <w:p w:rsidR="00926F3D" w:rsidRPr="00926F3D" w:rsidRDefault="00926F3D" w:rsidP="00926F3D">
            <w:pPr>
              <w:spacing w:after="24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Unit reskrim Polda, Unit reskrim Polres/Polresta</w:t>
            </w:r>
          </w:p>
        </w:tc>
        <w:tc>
          <w:tcPr>
            <w:tcW w:w="1560"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p>
        </w:tc>
      </w:tr>
      <w:tr w:rsidR="00926F3D" w:rsidRPr="00926F3D" w:rsidTr="00926F3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Pertanyaan Wawancara</w:t>
            </w:r>
          </w:p>
        </w:tc>
        <w:tc>
          <w:tcPr>
            <w:tcW w:w="127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Sumber Data</w:t>
            </w:r>
          </w:p>
        </w:tc>
        <w:tc>
          <w:tcPr>
            <w:tcW w:w="198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Dokumen</w:t>
            </w:r>
          </w:p>
        </w:tc>
        <w:tc>
          <w:tcPr>
            <w:tcW w:w="1417"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Wawancara</w:t>
            </w:r>
          </w:p>
        </w:tc>
      </w:tr>
      <w:tr w:rsidR="00926F3D" w:rsidRPr="00926F3D" w:rsidTr="00926F3D">
        <w:trPr>
          <w:trHeight w:val="331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lastRenderedPageBreak/>
              <w:t>BVe1</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Jumlah gelar perkara  pidana ke-hutanan/lingkungan yang dila-kukan oleh Kepolisian dalam lima tahun terakhir</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jumlah kasus perkara pidana kehutanan/lingkungan yang diserahkan oleh Kepolisian ke kejaksaan dalam lima tahun terakhir sudah memadai?</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Kejati</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tersedia dokumen relevan, karena di tingkat Kajati hanya koordinasi atau Banding dan itu jumlahnya sangat kecil</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Relative tidak ada kasus lagi sejak tahun 2010 apalagi aturan terlalu banyak. Kendala utama karena belum ditetapkanya RTRWP, sehingga tidak memiliki kekuatan hokum yang kuat. Bila memakai TGHK 1992, bahkan gedung Kejati ini (termasuk ktr Gubernur, Polda, dan banyak kantor di kota Palangka raya) masuk wilayah Hutan Lindung, Kasus illegal logging relative sudah tidak ada, yang ada biasanya kasus distribusi kayu kecil-kecil atau kayu jadi yang dibawa motor atau kendaran kecil. Bila tertangkap maka penanganan kasus di Polsek, Polres dan langsung ke Kejaksaan Negeri.</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2</w:t>
            </w:r>
          </w:p>
        </w:tc>
      </w:tr>
      <w:tr w:rsidR="00926F3D" w:rsidRPr="00926F3D" w:rsidTr="00926F3D">
        <w:trPr>
          <w:trHeight w:val="510"/>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Polda</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dokumen laporan reguler di bacakan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cukup memadai</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3</w:t>
            </w:r>
          </w:p>
        </w:tc>
      </w:tr>
      <w:tr w:rsidR="00926F3D" w:rsidRPr="00926F3D" w:rsidTr="00926F3D">
        <w:trPr>
          <w:trHeight w:val="510"/>
        </w:trPr>
        <w:tc>
          <w:tcPr>
            <w:tcW w:w="714"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Pengadilan Tinggi</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dokumen tidak tersedia di PT</w:t>
            </w:r>
          </w:p>
        </w:tc>
        <w:tc>
          <w:tcPr>
            <w:tcW w:w="1417"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Kasus kehutanan yang masuk ke PT menurun drastis dibanding maraknya ilegal loging dulu</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3</w:t>
            </w:r>
          </w:p>
        </w:tc>
      </w:tr>
      <w:tr w:rsidR="00926F3D" w:rsidRPr="00926F3D" w:rsidTr="00926F3D">
        <w:trPr>
          <w:trHeight w:val="255"/>
        </w:trPr>
        <w:tc>
          <w:tcPr>
            <w:tcW w:w="714"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r>
      <w:tr w:rsidR="00926F3D" w:rsidRPr="00926F3D" w:rsidTr="00926F3D">
        <w:trPr>
          <w:trHeight w:val="25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Isu dalam PGA REDD+</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326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VI. Infrastruktur REDD+</w:t>
            </w:r>
          </w:p>
        </w:tc>
        <w:tc>
          <w:tcPr>
            <w:tcW w:w="1417"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560"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p>
        </w:tc>
      </w:tr>
      <w:tr w:rsidR="00926F3D" w:rsidRPr="00926F3D" w:rsidTr="00926F3D">
        <w:trPr>
          <w:trHeight w:val="25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Indikator</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a.  Keberadaan lembaga REDD+ di Nasional dan Sub nasional</w:t>
            </w:r>
          </w:p>
        </w:tc>
      </w:tr>
      <w:tr w:rsidR="00926F3D" w:rsidRPr="00926F3D" w:rsidTr="00926F3D">
        <w:trPr>
          <w:trHeight w:val="360"/>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Wawancara - Sumber informasi</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6237" w:type="dxa"/>
            <w:gridSpan w:val="4"/>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Nasional: UKP4 (Satgas REDD+)</w:t>
            </w:r>
            <w:r w:rsidRPr="00926F3D">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p>
        </w:tc>
      </w:tr>
      <w:tr w:rsidR="00926F3D" w:rsidRPr="00926F3D" w:rsidTr="00926F3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Pertanyaan Wawancara</w:t>
            </w:r>
          </w:p>
        </w:tc>
        <w:tc>
          <w:tcPr>
            <w:tcW w:w="127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Sumber Data</w:t>
            </w:r>
          </w:p>
        </w:tc>
        <w:tc>
          <w:tcPr>
            <w:tcW w:w="198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Dokumen</w:t>
            </w:r>
          </w:p>
        </w:tc>
        <w:tc>
          <w:tcPr>
            <w:tcW w:w="1417"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Wawancara</w:t>
            </w:r>
          </w:p>
        </w:tc>
      </w:tr>
      <w:tr w:rsidR="00926F3D" w:rsidRPr="00926F3D" w:rsidTr="00926F3D">
        <w:trPr>
          <w:trHeight w:val="2550"/>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BVIa1</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Ada atau tidak adanya lembaga REDD+ di Nasional dan Sub nasional</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terdapat lembaga REDD+ di Nasional dan Sub nasional?</w:t>
            </w:r>
          </w:p>
        </w:tc>
        <w:tc>
          <w:tcPr>
            <w:tcW w:w="1275"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Satgas REDD+</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MOU Satgas REDD+ Nasional dengan Pemprov kalteng No. MOU-01/REDD+/09/2011 dan No. 16 /MOU-KSD/KTG-2011 yang pada intinya SATGAS REDD+ Nasional melakukan koordinasi dengan Pemda terkait implementasi kebijakan REDD+ nasional di Kalteng</w:t>
            </w:r>
          </w:p>
        </w:tc>
        <w:tc>
          <w:tcPr>
            <w:tcW w:w="1417"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5</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Di Kalteng telah dibentuk KOMDA REDD+ melalui SK Gubernur, Tim STRADA REDD+ dengan SK Gubernur,  juga ada UN Orchid, kemudian ada Satgas REED+ yang ada kaitan langsung dengan Satgas REDD+ Nasional</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5</w:t>
            </w:r>
          </w:p>
        </w:tc>
      </w:tr>
      <w:tr w:rsidR="00926F3D" w:rsidRPr="00926F3D" w:rsidTr="00926F3D">
        <w:trPr>
          <w:trHeight w:val="2550"/>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BVIa2</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Dukungan peraturan terhadap keberadaan lembaga REDD+ di Nasional dan Sub-nasional</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dukungan peraturan ter-hadap lembaga REDD+ sudah memadai?</w:t>
            </w:r>
          </w:p>
        </w:tc>
        <w:tc>
          <w:tcPr>
            <w:tcW w:w="1275"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Satgas REDD+</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MOU Satgas REDD+ Nasional dengan Pemprov kalteng No. MOU-01/REDD+/09/2011 dan No. 16 /MOU-KSD/KTG-2011 yang pada intinya SATGAS REDD+ Nasional melakukan koordinasi dengan Pemda terkait implementasi kebijakan REDD+ nasional di Kalteng</w:t>
            </w:r>
          </w:p>
        </w:tc>
        <w:tc>
          <w:tcPr>
            <w:tcW w:w="1417"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5</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SATGAS REDD+ dibentuk melalui Keppres No 25 tahun 2011 dan SATGAS REDD+ kantor Kalteng diputuskan dalam sidang kabinet paripurna 23 Des 2010 dan diikat melalui MOU dengan Pemprov Kalteng</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5</w:t>
            </w:r>
          </w:p>
        </w:tc>
      </w:tr>
      <w:tr w:rsidR="00926F3D" w:rsidRPr="00926F3D" w:rsidTr="00926F3D">
        <w:trPr>
          <w:trHeight w:val="255"/>
        </w:trPr>
        <w:tc>
          <w:tcPr>
            <w:tcW w:w="714"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275"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417"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560"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p>
        </w:tc>
      </w:tr>
      <w:tr w:rsidR="00926F3D" w:rsidRPr="00926F3D" w:rsidTr="00926F3D">
        <w:trPr>
          <w:trHeight w:val="25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Indikator</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b.  Keberadaan lembaga MRV(Measurable, Reportable, verifiable) di Nasional dan Sub nasional</w:t>
            </w:r>
          </w:p>
        </w:tc>
      </w:tr>
      <w:tr w:rsidR="00926F3D" w:rsidRPr="00926F3D" w:rsidTr="00926F3D">
        <w:trPr>
          <w:trHeight w:val="58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Wawancara - Sumber informasi</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single" w:sz="4" w:space="0" w:color="auto"/>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Nasional: UKP4 (Satgas REDD+)</w:t>
            </w:r>
            <w:r w:rsidRPr="00926F3D">
              <w:rPr>
                <w:rFonts w:ascii="Times New Roman" w:eastAsia="Times New Roman" w:hAnsi="Times New Roman" w:cs="Times New Roman"/>
                <w:b/>
                <w:bCs/>
                <w:color w:val="000000"/>
                <w:sz w:val="20"/>
                <w:szCs w:val="20"/>
                <w:lang w:eastAsia="id-ID"/>
              </w:rPr>
              <w:br/>
              <w:t xml:space="preserve">  Sub nasional: Dinas Kehutanan dan Lingkungan Hidup</w:t>
            </w:r>
          </w:p>
        </w:tc>
      </w:tr>
      <w:tr w:rsidR="00926F3D" w:rsidRPr="00926F3D" w:rsidTr="00926F3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lastRenderedPageBreak/>
              <w:t>Kode</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Pertanyaan Wawancara</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Sumber Data</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Dokumen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Wawancara</w:t>
            </w:r>
          </w:p>
        </w:tc>
      </w:tr>
      <w:tr w:rsidR="00926F3D" w:rsidRPr="00926F3D" w:rsidTr="00926F3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BVIb1</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Ada atau tidak adanya lembaga MRV di Nasional dan Sub nasional</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terdapat lembaga MRV di Nasional dan Sub nasional?</w:t>
            </w:r>
          </w:p>
        </w:tc>
        <w:tc>
          <w:tcPr>
            <w:tcW w:w="1275"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Satgas REDD+</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tersedia dokumen relevan, karena semua kegiatan seperti penyusunan MRV danyang lain masih berlangsung</w:t>
            </w:r>
          </w:p>
        </w:tc>
        <w:tc>
          <w:tcPr>
            <w:tcW w:w="1417"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Masih dalam bentuk draft, yang perlu di sosialisasikan di dikonsultasi kan kepada stakeholder</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r>
      <w:tr w:rsidR="00926F3D" w:rsidRPr="00926F3D" w:rsidTr="00926F3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BVIb2</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Dukungan peraturan terhadap keberadaan lembaga MRV di Nasional dan Sub-nasional</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dukungan peraturan ter-hadap lembaga MRV sudah memadai?</w:t>
            </w:r>
          </w:p>
        </w:tc>
        <w:tc>
          <w:tcPr>
            <w:tcW w:w="1275"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Satgas REDD+</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tersedia dokumen relevan, karena semua kegiatan seperti penyusunan MRV danyang lain masih berlangsung</w:t>
            </w:r>
          </w:p>
        </w:tc>
        <w:tc>
          <w:tcPr>
            <w:tcW w:w="1417"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saat dilakukan penelitian masih dalam bentuk draft</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r>
      <w:tr w:rsidR="00926F3D" w:rsidRPr="00926F3D" w:rsidTr="00926F3D">
        <w:trPr>
          <w:trHeight w:val="255"/>
        </w:trPr>
        <w:tc>
          <w:tcPr>
            <w:tcW w:w="714"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r>
      <w:tr w:rsidR="00926F3D" w:rsidRPr="00926F3D" w:rsidTr="00926F3D">
        <w:trPr>
          <w:trHeight w:val="450"/>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Indikator</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4677" w:type="dxa"/>
            <w:gridSpan w:val="3"/>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c. Keberadaan lembaga finansial di Nasional dan Sub nasional</w:t>
            </w:r>
          </w:p>
        </w:tc>
        <w:tc>
          <w:tcPr>
            <w:tcW w:w="1560"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p>
        </w:tc>
      </w:tr>
      <w:tr w:rsidR="00926F3D" w:rsidRPr="00926F3D" w:rsidTr="00926F3D">
        <w:trPr>
          <w:trHeight w:val="25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Wawancara - Sumber informasi</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6237" w:type="dxa"/>
            <w:gridSpan w:val="4"/>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Nasional: UKP4 (Satgas REDD+)</w:t>
            </w:r>
            <w:r w:rsidRPr="00926F3D">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p>
        </w:tc>
      </w:tr>
      <w:tr w:rsidR="00926F3D" w:rsidRPr="00926F3D" w:rsidTr="00926F3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Pertanyaan Wawancara</w:t>
            </w:r>
          </w:p>
        </w:tc>
        <w:tc>
          <w:tcPr>
            <w:tcW w:w="127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Sumber Data</w:t>
            </w:r>
          </w:p>
        </w:tc>
        <w:tc>
          <w:tcPr>
            <w:tcW w:w="198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Dokumen</w:t>
            </w:r>
          </w:p>
        </w:tc>
        <w:tc>
          <w:tcPr>
            <w:tcW w:w="1417"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Wawancara</w:t>
            </w:r>
          </w:p>
        </w:tc>
      </w:tr>
      <w:tr w:rsidR="00926F3D" w:rsidRPr="00926F3D" w:rsidTr="00926F3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BVIc1</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Ada atau tidak adanya lembaga finansial di tingkat Nasional dan Sub nasional</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terdapat lembaga finansial di tingkat Nasional dan Sub nasional?</w:t>
            </w:r>
          </w:p>
        </w:tc>
        <w:tc>
          <w:tcPr>
            <w:tcW w:w="1275"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Satgas REDD+</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tersedia dokumen relevan, karena semua kegiatan seperti penyusunan MRV danyang lain masih berlangsung</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saat dilakukan penelitian belum ada</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r>
      <w:tr w:rsidR="00926F3D" w:rsidRPr="00926F3D" w:rsidTr="00926F3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BVIc2</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Dukungan peraturan terhadap keberadaan lembaga finansial di tingkat Nasional dan Sub-nasional</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dukungan peraturan ter-hadap lembaga finansial sudah memadai?</w:t>
            </w:r>
          </w:p>
        </w:tc>
        <w:tc>
          <w:tcPr>
            <w:tcW w:w="1275"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Satgas REDD+</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tersedia dokumen relevan, karena semua kegiatan seperti penyusunan MRV danyang lain masih berlangsung</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saat dilakukan penelitian belum ada</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r>
      <w:tr w:rsidR="00926F3D" w:rsidRPr="00926F3D" w:rsidTr="00926F3D">
        <w:trPr>
          <w:trHeight w:val="255"/>
        </w:trPr>
        <w:tc>
          <w:tcPr>
            <w:tcW w:w="714"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r>
      <w:tr w:rsidR="00926F3D" w:rsidRPr="00926F3D" w:rsidTr="00926F3D">
        <w:trPr>
          <w:trHeight w:val="34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Indikator</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d. Jumlah SDM yang memadai dan memiliki kualifikasi pada Lembaga REDD+ di Nasional dan Sub nasional</w:t>
            </w:r>
          </w:p>
        </w:tc>
      </w:tr>
      <w:tr w:rsidR="00926F3D" w:rsidRPr="00926F3D" w:rsidTr="00926F3D">
        <w:trPr>
          <w:trHeight w:val="25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Wawancara - Sumber informasi</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326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Ketua Satgas REDD+/Pokja REDD+</w:t>
            </w:r>
          </w:p>
        </w:tc>
        <w:tc>
          <w:tcPr>
            <w:tcW w:w="1417"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560"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p>
        </w:tc>
      </w:tr>
      <w:tr w:rsidR="00926F3D" w:rsidRPr="00926F3D" w:rsidTr="00926F3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Pertanyaan Wawancara</w:t>
            </w:r>
          </w:p>
        </w:tc>
        <w:tc>
          <w:tcPr>
            <w:tcW w:w="127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Sumber Data</w:t>
            </w:r>
          </w:p>
        </w:tc>
        <w:tc>
          <w:tcPr>
            <w:tcW w:w="198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Dokumen</w:t>
            </w:r>
          </w:p>
        </w:tc>
        <w:tc>
          <w:tcPr>
            <w:tcW w:w="1417"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Wawancara</w:t>
            </w:r>
          </w:p>
        </w:tc>
      </w:tr>
      <w:tr w:rsidR="00926F3D" w:rsidRPr="00926F3D" w:rsidTr="00926F3D">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BVId1</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Jumlah SDM yang memiliki ku-alifikasi memadai dalam tata kelola bidang kehutanan dan lingkungan hidup di tingkat Nasional dan Sub-nasional</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SDM yang memiliki kuali-fikasi memadai dalam tata kelola bidang kehutanan dan lingkungan hidup di tingkat Nasional dan Sub-nasional jumlahnya memadai?</w:t>
            </w:r>
          </w:p>
        </w:tc>
        <w:tc>
          <w:tcPr>
            <w:tcW w:w="1275"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Satgas REDD+</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tersedia dokumen relevan, karena masih dalam tahap pengembangan meskipun sebelumnya telah ada KOMDA REDD+ bentukan Gubernur Kalteng</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memadai</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4</w:t>
            </w:r>
          </w:p>
        </w:tc>
      </w:tr>
      <w:tr w:rsidR="00926F3D" w:rsidRPr="00926F3D" w:rsidTr="00926F3D">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BVId2</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Sertifikat/Bukti Keikutsertaan pelatihan dalam tata kelola bidang kehutanan dan ling-kungan hidup</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Apakah SDM memiliki Sertifikat atau Bukti Keikutsertaan pelatihan dalam tata kelola bidang kehutan-an dan </w:t>
            </w:r>
            <w:r w:rsidRPr="00926F3D">
              <w:rPr>
                <w:rFonts w:ascii="Times New Roman" w:eastAsia="Times New Roman" w:hAnsi="Times New Roman" w:cs="Times New Roman"/>
                <w:color w:val="000000"/>
                <w:sz w:val="20"/>
                <w:szCs w:val="20"/>
                <w:lang w:eastAsia="id-ID"/>
              </w:rPr>
              <w:lastRenderedPageBreak/>
              <w:t>lingkungan hidup?</w:t>
            </w:r>
          </w:p>
        </w:tc>
        <w:tc>
          <w:tcPr>
            <w:tcW w:w="1275"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lastRenderedPageBreak/>
              <w:t>Satgas REDD+</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tidak tersedia dokumen relevan </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beberapa konsultan maupun staf ada yang memiliki kualifikasi atau sertifikat maupun semacamnya di bidang lingkungan</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3</w:t>
            </w:r>
          </w:p>
        </w:tc>
      </w:tr>
      <w:tr w:rsidR="00926F3D" w:rsidRPr="00926F3D" w:rsidTr="00926F3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lastRenderedPageBreak/>
              <w:t>BVId3</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Pengalaman kerja dalam tata kelola bidang kehutanan dan lingkungan hidup </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pengalaman kerja SDM dalam tata kelola bidang kehutan-an dan lingkungan hidup mema-dai?</w:t>
            </w:r>
          </w:p>
        </w:tc>
        <w:tc>
          <w:tcPr>
            <w:tcW w:w="1275"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Satgas REDD+</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tersedia dokumen relevan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sangat memadai</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5</w:t>
            </w:r>
          </w:p>
        </w:tc>
      </w:tr>
      <w:tr w:rsidR="00926F3D" w:rsidRPr="00926F3D" w:rsidTr="00926F3D">
        <w:trPr>
          <w:trHeight w:val="255"/>
        </w:trPr>
        <w:tc>
          <w:tcPr>
            <w:tcW w:w="714"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r>
      <w:tr w:rsidR="00926F3D" w:rsidRPr="00926F3D" w:rsidTr="00926F3D">
        <w:trPr>
          <w:trHeight w:val="55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Indikator</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xml:space="preserve">: e. Jumlah dana yang dialokasikan untuk pengembangan infrastruktur REDD+ yang partisipatif </w:t>
            </w:r>
            <w:r w:rsidRPr="00926F3D">
              <w:rPr>
                <w:rFonts w:ascii="Times New Roman" w:eastAsia="Times New Roman" w:hAnsi="Times New Roman" w:cs="Times New Roman"/>
                <w:b/>
                <w:bCs/>
                <w:color w:val="000000"/>
                <w:sz w:val="20"/>
                <w:szCs w:val="20"/>
                <w:lang w:eastAsia="id-ID"/>
              </w:rPr>
              <w:br/>
              <w:t xml:space="preserve"> (Strategi, monitoring, lembaga)</w:t>
            </w:r>
          </w:p>
        </w:tc>
      </w:tr>
      <w:tr w:rsidR="00926F3D" w:rsidRPr="00926F3D" w:rsidTr="00926F3D">
        <w:trPr>
          <w:trHeight w:val="360"/>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Wawancara - Sumber informasi</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single" w:sz="4" w:space="0" w:color="auto"/>
              <w:right w:val="nil"/>
            </w:tcBorders>
            <w:shd w:val="clear" w:color="auto" w:fill="auto"/>
            <w:hideMark/>
          </w:tcPr>
          <w:p w:rsidR="00926F3D" w:rsidRPr="00926F3D" w:rsidRDefault="00926F3D" w:rsidP="00926F3D">
            <w:pPr>
              <w:spacing w:after="24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Nasional: Ketua Satgas REDD+</w:t>
            </w:r>
          </w:p>
        </w:tc>
      </w:tr>
      <w:tr w:rsidR="00926F3D" w:rsidRPr="00926F3D" w:rsidTr="00926F3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Pertanyaan Wawancara</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Sumber Data</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Dokumen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Wawancara</w:t>
            </w:r>
          </w:p>
        </w:tc>
      </w:tr>
      <w:tr w:rsidR="00926F3D" w:rsidRPr="00926F3D" w:rsidTr="00926F3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BVIe1</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Jumlah dana yang dialokasikan untuk pengembangan infra-struktur REDD+  yang partisipa-tif</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Bagaimana jumlah dana yang di-alokasikan untuk pengembangan infrastruktur REDD+  yang partisi-patif?</w:t>
            </w:r>
          </w:p>
        </w:tc>
        <w:tc>
          <w:tcPr>
            <w:tcW w:w="1275"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Satgas REDD+</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tidak tersedia di sekretariat</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Mengandalkan dana non APBD, mengingat keterbatasan anggaran daerah</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3</w:t>
            </w:r>
          </w:p>
        </w:tc>
      </w:tr>
      <w:tr w:rsidR="00926F3D" w:rsidRPr="00926F3D" w:rsidTr="00926F3D">
        <w:trPr>
          <w:trHeight w:val="255"/>
        </w:trPr>
        <w:tc>
          <w:tcPr>
            <w:tcW w:w="714"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r>
      <w:tr w:rsidR="00926F3D" w:rsidRPr="00926F3D" w:rsidTr="00926F3D">
        <w:trPr>
          <w:trHeight w:val="37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Indikator</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:f. Ketersediaan kerangka pengaman pengembangan infrastruktur REDD+ di Nasional dan Sub nasional</w:t>
            </w:r>
          </w:p>
        </w:tc>
      </w:tr>
      <w:tr w:rsidR="00926F3D" w:rsidRPr="00926F3D" w:rsidTr="00926F3D">
        <w:trPr>
          <w:trHeight w:val="70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Wawancara - Sumber informasi</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single" w:sz="4" w:space="0" w:color="auto"/>
              <w:right w:val="nil"/>
            </w:tcBorders>
            <w:shd w:val="clear" w:color="auto" w:fill="auto"/>
            <w:hideMark/>
          </w:tcPr>
          <w:p w:rsidR="00926F3D" w:rsidRPr="00926F3D" w:rsidRDefault="00926F3D" w:rsidP="00926F3D">
            <w:pPr>
              <w:spacing w:after="24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:Nasional: UKP4 (Satgas REDD+)</w:t>
            </w:r>
            <w:r w:rsidRPr="00926F3D">
              <w:rPr>
                <w:rFonts w:ascii="Times New Roman" w:eastAsia="Times New Roman" w:hAnsi="Times New Roman" w:cs="Times New Roman"/>
                <w:b/>
                <w:bCs/>
                <w:color w:val="000000"/>
                <w:sz w:val="20"/>
                <w:szCs w:val="20"/>
                <w:lang w:eastAsia="id-ID"/>
              </w:rPr>
              <w:br/>
              <w:t xml:space="preserve">  Sub nasional: Dinas Kehutanan dan Lingkungan Hidup</w:t>
            </w:r>
          </w:p>
        </w:tc>
      </w:tr>
      <w:tr w:rsidR="00926F3D" w:rsidRPr="00926F3D" w:rsidTr="00926F3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Pertanyaan Wawancara</w:t>
            </w:r>
          </w:p>
        </w:tc>
        <w:tc>
          <w:tcPr>
            <w:tcW w:w="127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Sumber Data</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Dokumen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Wawancara</w:t>
            </w:r>
          </w:p>
        </w:tc>
      </w:tr>
      <w:tr w:rsidR="00926F3D" w:rsidRPr="00926F3D" w:rsidTr="00926F3D">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BVIf1</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Ada atau tidak adanya kerangka pengaman di tingkat Nasional dan Sub nasional</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terdapat kerangka pengaman di tingkat Nasional dan Sub nasional?</w:t>
            </w:r>
          </w:p>
        </w:tc>
        <w:tc>
          <w:tcPr>
            <w:tcW w:w="1275"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Satgas REDD+</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belum ada dokumen relevan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saat dilakukan penelitian belum ada, baru draft</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r>
      <w:tr w:rsidR="00926F3D" w:rsidRPr="00926F3D" w:rsidTr="00926F3D">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BVIf2</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Dukungan peraturan terhadap kerangka pengaman di tingkat Nasional dan Sub-nasional</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24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dukungan peraturan ter-hadap kerangka pengaman sudah memadai?</w:t>
            </w:r>
          </w:p>
        </w:tc>
        <w:tc>
          <w:tcPr>
            <w:tcW w:w="1275"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Satgas REDD+</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belum ada dokumen relevan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saat dilakukan penelitian belum ada</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r>
      <w:tr w:rsidR="00926F3D" w:rsidRPr="00926F3D" w:rsidTr="00926F3D">
        <w:trPr>
          <w:trHeight w:val="255"/>
        </w:trPr>
        <w:tc>
          <w:tcPr>
            <w:tcW w:w="714"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p>
        </w:tc>
      </w:tr>
      <w:tr w:rsidR="00926F3D" w:rsidRPr="00926F3D" w:rsidTr="00926F3D">
        <w:trPr>
          <w:trHeight w:val="690"/>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Indikator</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nil"/>
              <w:right w:val="nil"/>
            </w:tcBorders>
            <w:shd w:val="clear" w:color="auto" w:fill="auto"/>
            <w:hideMark/>
          </w:tcPr>
          <w:p w:rsidR="00926F3D" w:rsidRPr="00926F3D" w:rsidRDefault="00926F3D" w:rsidP="00926F3D">
            <w:pPr>
              <w:spacing w:after="24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xml:space="preserve">: g. Jumlah sumberdaya manusia yang memadai dengan kualifikasi di lembaga REDD+ untuk mediasi konflik </w:t>
            </w:r>
            <w:r w:rsidRPr="00926F3D">
              <w:rPr>
                <w:rFonts w:ascii="Times New Roman" w:eastAsia="Times New Roman" w:hAnsi="Times New Roman" w:cs="Times New Roman"/>
                <w:b/>
                <w:bCs/>
                <w:color w:val="000000"/>
                <w:sz w:val="20"/>
                <w:szCs w:val="20"/>
                <w:lang w:eastAsia="id-ID"/>
              </w:rPr>
              <w:br/>
              <w:t xml:space="preserve">  akibat pembagian hasil REDD+</w:t>
            </w:r>
          </w:p>
        </w:tc>
      </w:tr>
      <w:tr w:rsidR="00926F3D" w:rsidRPr="00926F3D" w:rsidTr="00926F3D">
        <w:trPr>
          <w:trHeight w:val="255"/>
        </w:trPr>
        <w:tc>
          <w:tcPr>
            <w:tcW w:w="199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Wawancara - Sumber informasi</w:t>
            </w:r>
          </w:p>
        </w:tc>
        <w:tc>
          <w:tcPr>
            <w:tcW w:w="1276"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3260" w:type="dxa"/>
            <w:gridSpan w:val="2"/>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 Ketua Satgas REDD+/Pokja REDD+</w:t>
            </w:r>
          </w:p>
        </w:tc>
        <w:tc>
          <w:tcPr>
            <w:tcW w:w="1417"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560" w:type="dxa"/>
            <w:tcBorders>
              <w:top w:val="nil"/>
              <w:left w:val="nil"/>
              <w:bottom w:val="nil"/>
              <w:right w:val="nil"/>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p>
        </w:tc>
      </w:tr>
      <w:tr w:rsidR="00926F3D" w:rsidRPr="00926F3D" w:rsidTr="00926F3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Kode</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Pertanyaan Wawancara</w:t>
            </w:r>
          </w:p>
        </w:tc>
        <w:tc>
          <w:tcPr>
            <w:tcW w:w="127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Sumber Data</w:t>
            </w:r>
          </w:p>
        </w:tc>
        <w:tc>
          <w:tcPr>
            <w:tcW w:w="1985"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Dokumen</w:t>
            </w:r>
          </w:p>
        </w:tc>
        <w:tc>
          <w:tcPr>
            <w:tcW w:w="1417"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b/>
                <w:bCs/>
                <w:color w:val="000000"/>
                <w:sz w:val="20"/>
                <w:szCs w:val="20"/>
                <w:lang w:eastAsia="id-ID"/>
              </w:rPr>
            </w:pPr>
            <w:r w:rsidRPr="00926F3D">
              <w:rPr>
                <w:rFonts w:ascii="Times New Roman" w:eastAsia="Times New Roman" w:hAnsi="Times New Roman" w:cs="Times New Roman"/>
                <w:b/>
                <w:bCs/>
                <w:color w:val="000000"/>
                <w:sz w:val="20"/>
                <w:szCs w:val="20"/>
                <w:lang w:eastAsia="id-ID"/>
              </w:rPr>
              <w:t>Kategori Data Wawancara</w:t>
            </w:r>
          </w:p>
        </w:tc>
      </w:tr>
      <w:tr w:rsidR="00926F3D" w:rsidRPr="00926F3D" w:rsidTr="00926F3D">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lastRenderedPageBreak/>
              <w:t>BVIg1</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Jumlah SDM yang memadai dan memiliki kualifikasi dalam mediasi konflik pembagian hasil REDD+ di tingkat Nasional dan Sub-nasional</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SDM yang memiliki kuali-fikasi memadai dalam mediasi konflik pembagian hasil REDD+ di tingkat Nasional dan Sub-nasional jumlahnya sudah memadai?</w:t>
            </w:r>
          </w:p>
        </w:tc>
        <w:tc>
          <w:tcPr>
            <w:tcW w:w="1275"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Satgas REDD+</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belum ada dokumen relevan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belum disiapkan</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r>
      <w:tr w:rsidR="00926F3D" w:rsidRPr="00926F3D" w:rsidTr="00926F3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BVIg2</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Sertifikat/Bukti Keikutsertaan pelatihan mediasi konflik pembagian hasil REDD+</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SDM memiliki Sertifikat atau Bukti Keikutsertaan pelatihan mediasi konflik pembagian hasil REDD+?</w:t>
            </w:r>
          </w:p>
        </w:tc>
        <w:tc>
          <w:tcPr>
            <w:tcW w:w="1275"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Satgas REDD+</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belum ada dokumen relevan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belum disiapkan</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r>
      <w:tr w:rsidR="00926F3D" w:rsidRPr="00926F3D" w:rsidTr="00926F3D">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BVIg3</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 xml:space="preserve">Pengalaman kerja dalam medi-asi konflik pembagian hasil REDD+ </w:t>
            </w:r>
          </w:p>
        </w:tc>
        <w:tc>
          <w:tcPr>
            <w:tcW w:w="1276"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Apakah pengalaman kerja SDM dalam mediasi konflik pembagian hasil REDD+ sudah memadai?</w:t>
            </w:r>
          </w:p>
        </w:tc>
        <w:tc>
          <w:tcPr>
            <w:tcW w:w="1275"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Satgas REDD+</w:t>
            </w:r>
          </w:p>
        </w:tc>
        <w:tc>
          <w:tcPr>
            <w:tcW w:w="1985"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belum ada dokumen relevan</w:t>
            </w:r>
          </w:p>
        </w:tc>
        <w:tc>
          <w:tcPr>
            <w:tcW w:w="1417"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926F3D" w:rsidRPr="00926F3D" w:rsidRDefault="00926F3D" w:rsidP="00926F3D">
            <w:pPr>
              <w:spacing w:after="0" w:line="240" w:lineRule="auto"/>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belum ada</w:t>
            </w:r>
          </w:p>
        </w:tc>
        <w:tc>
          <w:tcPr>
            <w:tcW w:w="1382" w:type="dxa"/>
            <w:tcBorders>
              <w:top w:val="nil"/>
              <w:left w:val="nil"/>
              <w:bottom w:val="single" w:sz="4" w:space="0" w:color="auto"/>
              <w:right w:val="single" w:sz="4" w:space="0" w:color="auto"/>
            </w:tcBorders>
            <w:shd w:val="clear" w:color="auto" w:fill="auto"/>
            <w:noWrap/>
            <w:hideMark/>
          </w:tcPr>
          <w:p w:rsidR="00926F3D" w:rsidRPr="00926F3D" w:rsidRDefault="00926F3D" w:rsidP="00926F3D">
            <w:pPr>
              <w:spacing w:after="0" w:line="240" w:lineRule="auto"/>
              <w:jc w:val="center"/>
              <w:rPr>
                <w:rFonts w:ascii="Times New Roman" w:eastAsia="Times New Roman" w:hAnsi="Times New Roman" w:cs="Times New Roman"/>
                <w:color w:val="000000"/>
                <w:sz w:val="20"/>
                <w:szCs w:val="20"/>
                <w:lang w:eastAsia="id-ID"/>
              </w:rPr>
            </w:pPr>
            <w:r w:rsidRPr="00926F3D">
              <w:rPr>
                <w:rFonts w:ascii="Times New Roman" w:eastAsia="Times New Roman" w:hAnsi="Times New Roman" w:cs="Times New Roman"/>
                <w:color w:val="000000"/>
                <w:sz w:val="20"/>
                <w:szCs w:val="20"/>
                <w:lang w:eastAsia="id-ID"/>
              </w:rPr>
              <w:t>1</w:t>
            </w:r>
          </w:p>
        </w:tc>
      </w:tr>
    </w:tbl>
    <w:p w:rsidR="00926F3D" w:rsidRDefault="00926F3D"/>
    <w:sectPr w:rsidR="00926F3D"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6E5970"/>
    <w:rsid w:val="00926F3D"/>
    <w:rsid w:val="009F3E98"/>
    <w:rsid w:val="00A91768"/>
    <w:rsid w:val="00AA6FA5"/>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1208758887">
      <w:bodyDiv w:val="1"/>
      <w:marLeft w:val="0"/>
      <w:marRight w:val="0"/>
      <w:marTop w:val="0"/>
      <w:marBottom w:val="0"/>
      <w:divBdr>
        <w:top w:val="none" w:sz="0" w:space="0" w:color="auto"/>
        <w:left w:val="none" w:sz="0" w:space="0" w:color="auto"/>
        <w:bottom w:val="none" w:sz="0" w:space="0" w:color="auto"/>
        <w:right w:val="none" w:sz="0" w:space="0" w:color="auto"/>
      </w:divBdr>
    </w:div>
    <w:div w:id="154189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18</Pages>
  <Words>7277</Words>
  <Characters>41482</Characters>
  <Application>Microsoft Office Word</Application>
  <DocSecurity>0</DocSecurity>
  <Lines>345</Lines>
  <Paragraphs>97</Paragraphs>
  <ScaleCrop>false</ScaleCrop>
  <Company/>
  <LinksUpToDate>false</LinksUpToDate>
  <CharactersWithSpaces>48662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2012-10-16T01:42:00Z</dcterms:created>
  <dcterms:modified xsi:type="dcterms:W3CDTF">2012-10-16T09:10:00Z</dcterms:modified>
</cp:coreProperties>
</file>